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D4B7C" w14:textId="77777777" w:rsidR="002F0C77" w:rsidRDefault="002F0C77" w:rsidP="002F0C77">
      <w:pPr>
        <w:pStyle w:val="2"/>
        <w:jc w:val="center"/>
      </w:pPr>
      <w:r w:rsidRPr="00771D05">
        <w:rPr>
          <w:rFonts w:ascii="Cambria" w:hAnsi="Cambria"/>
          <w:b w:val="0"/>
          <w:i/>
          <w:caps/>
          <w:noProof/>
          <w:lang w:eastAsia="ru-RU"/>
        </w:rPr>
        <w:drawing>
          <wp:inline distT="0" distB="0" distL="0" distR="0" wp14:anchorId="33163774" wp14:editId="765A1B1A">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8">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49C58FD7" w14:textId="77777777" w:rsidR="00B17246" w:rsidRDefault="00B17246" w:rsidP="002F0C77">
      <w:pPr>
        <w:pStyle w:val="2"/>
        <w:jc w:val="center"/>
        <w:rPr>
          <w:color w:val="auto"/>
          <w:lang w:val="en-US"/>
        </w:rPr>
      </w:pPr>
    </w:p>
    <w:p w14:paraId="3B2C02FF" w14:textId="77777777" w:rsidR="00B17246" w:rsidRDefault="00B17246" w:rsidP="00B17246">
      <w:pPr>
        <w:pStyle w:val="70"/>
        <w:spacing w:before="0" w:after="0" w:line="480" w:lineRule="auto"/>
        <w:ind w:firstLine="0"/>
        <w:jc w:val="center"/>
        <w:rPr>
          <w:i w:val="0"/>
        </w:rPr>
      </w:pPr>
      <w:r>
        <w:rPr>
          <w:i w:val="0"/>
        </w:rPr>
        <w:t>Министерство транспорта Российской Федерации</w:t>
      </w:r>
    </w:p>
    <w:p w14:paraId="3FDC9000" w14:textId="0C68C54D" w:rsidR="00053342" w:rsidRDefault="00053342" w:rsidP="00053342">
      <w:pPr>
        <w:pStyle w:val="70"/>
        <w:spacing w:before="0" w:after="0" w:line="480" w:lineRule="auto"/>
        <w:ind w:firstLine="0"/>
        <w:jc w:val="center"/>
        <w:rPr>
          <w:i w:val="0"/>
        </w:rPr>
      </w:pPr>
      <w:r>
        <w:rPr>
          <w:i w:val="0"/>
        </w:rPr>
        <w:t xml:space="preserve">Межрегиональное территориальное Управление Федеральной службы по надзору в сфере транспорта по Приволжскому федеральному округу. </w:t>
      </w:r>
    </w:p>
    <w:p w14:paraId="027257BA" w14:textId="7971658E" w:rsidR="00B17246" w:rsidRDefault="00B17246" w:rsidP="00B17246">
      <w:pPr>
        <w:pStyle w:val="70"/>
        <w:spacing w:before="0" w:after="0" w:line="480" w:lineRule="auto"/>
        <w:ind w:firstLine="0"/>
        <w:jc w:val="center"/>
        <w:rPr>
          <w:i w:val="0"/>
        </w:rPr>
      </w:pPr>
    </w:p>
    <w:p w14:paraId="779C3F0D" w14:textId="77777777" w:rsidR="00B17246" w:rsidRDefault="00B17246" w:rsidP="00B17246">
      <w:pPr>
        <w:pStyle w:val="70"/>
        <w:spacing w:before="0" w:after="0" w:line="240" w:lineRule="auto"/>
        <w:ind w:firstLine="0"/>
        <w:jc w:val="center"/>
        <w:rPr>
          <w:i w:val="0"/>
        </w:rPr>
      </w:pPr>
    </w:p>
    <w:p w14:paraId="402BD6AD" w14:textId="77777777" w:rsidR="00B17246" w:rsidRPr="007A3470" w:rsidRDefault="00B17246" w:rsidP="00B17246">
      <w:pPr>
        <w:pStyle w:val="70"/>
        <w:spacing w:before="0" w:after="0" w:line="240" w:lineRule="auto"/>
        <w:ind w:firstLine="0"/>
        <w:jc w:val="center"/>
        <w:rPr>
          <w:i w:val="0"/>
        </w:rPr>
      </w:pPr>
    </w:p>
    <w:p w14:paraId="6CD78C7A" w14:textId="77777777" w:rsidR="00B17246" w:rsidRPr="007A3470" w:rsidRDefault="00B17246" w:rsidP="00B17246">
      <w:pPr>
        <w:pStyle w:val="70"/>
        <w:spacing w:before="0" w:after="0" w:line="240" w:lineRule="auto"/>
        <w:ind w:firstLine="0"/>
        <w:jc w:val="center"/>
        <w:rPr>
          <w:i w:val="0"/>
        </w:rPr>
      </w:pPr>
    </w:p>
    <w:p w14:paraId="24351829" w14:textId="77777777" w:rsidR="00B17246" w:rsidRDefault="00B17246" w:rsidP="00B17246">
      <w:pPr>
        <w:pStyle w:val="70"/>
        <w:spacing w:before="0" w:after="0" w:line="240" w:lineRule="auto"/>
        <w:ind w:firstLine="0"/>
        <w:jc w:val="center"/>
        <w:rPr>
          <w:i w:val="0"/>
        </w:rPr>
      </w:pPr>
    </w:p>
    <w:p w14:paraId="23ECAFD8" w14:textId="77777777" w:rsidR="00B17246" w:rsidRDefault="00B17246" w:rsidP="00B17246">
      <w:pPr>
        <w:pStyle w:val="70"/>
        <w:spacing w:before="0" w:after="0" w:line="360" w:lineRule="auto"/>
        <w:ind w:firstLine="0"/>
        <w:jc w:val="center"/>
        <w:rPr>
          <w:i w:val="0"/>
        </w:rPr>
      </w:pPr>
      <w:r>
        <w:rPr>
          <w:i w:val="0"/>
        </w:rPr>
        <w:t>ДОКЛАД</w:t>
      </w:r>
    </w:p>
    <w:p w14:paraId="4A22A7DE" w14:textId="2A65E1DB" w:rsidR="00B17246" w:rsidRDefault="00B17246" w:rsidP="00B17246">
      <w:pPr>
        <w:pStyle w:val="70"/>
        <w:spacing w:before="0" w:after="0" w:line="360" w:lineRule="auto"/>
        <w:ind w:firstLine="0"/>
        <w:jc w:val="center"/>
        <w:rPr>
          <w:i w:val="0"/>
        </w:rPr>
      </w:pPr>
      <w:r w:rsidRPr="00B17246">
        <w:rPr>
          <w:i w:val="0"/>
        </w:rPr>
        <w:t>по правоприменительной пр</w:t>
      </w:r>
      <w:r>
        <w:rPr>
          <w:i w:val="0"/>
        </w:rPr>
        <w:t xml:space="preserve">актике </w:t>
      </w:r>
    </w:p>
    <w:p w14:paraId="2E8EC48B" w14:textId="3AF44E8C" w:rsidR="00B17246" w:rsidRDefault="0013478E" w:rsidP="00B17246">
      <w:pPr>
        <w:pStyle w:val="70"/>
        <w:spacing w:before="0" w:after="0" w:line="360" w:lineRule="auto"/>
        <w:ind w:firstLine="0"/>
        <w:jc w:val="center"/>
        <w:rPr>
          <w:i w:val="0"/>
        </w:rPr>
      </w:pPr>
      <w:r>
        <w:rPr>
          <w:i w:val="0"/>
        </w:rPr>
        <w:t>итоги</w:t>
      </w:r>
      <w:r w:rsidR="00B17246">
        <w:rPr>
          <w:i w:val="0"/>
        </w:rPr>
        <w:t xml:space="preserve"> 20</w:t>
      </w:r>
      <w:r w:rsidR="006E28EA">
        <w:rPr>
          <w:i w:val="0"/>
        </w:rPr>
        <w:t>2</w:t>
      </w:r>
      <w:r w:rsidR="00053342">
        <w:rPr>
          <w:i w:val="0"/>
        </w:rPr>
        <w:t>3</w:t>
      </w:r>
      <w:r w:rsidR="00B17246">
        <w:rPr>
          <w:i w:val="0"/>
        </w:rPr>
        <w:t xml:space="preserve"> года.</w:t>
      </w:r>
    </w:p>
    <w:p w14:paraId="0E5203F5" w14:textId="16370B98" w:rsidR="00626DE0" w:rsidRPr="00656537" w:rsidRDefault="00626DE0" w:rsidP="00B17246">
      <w:pPr>
        <w:pStyle w:val="70"/>
        <w:spacing w:before="0" w:after="0" w:line="360" w:lineRule="auto"/>
        <w:ind w:firstLine="0"/>
        <w:jc w:val="center"/>
        <w:rPr>
          <w:i w:val="0"/>
        </w:rPr>
      </w:pPr>
      <w:r>
        <w:rPr>
          <w:i w:val="0"/>
        </w:rPr>
        <w:t>Федеральный государственный контроль (надзор) в области железнодорожного транспорта</w:t>
      </w:r>
    </w:p>
    <w:p w14:paraId="3616DA9E" w14:textId="77777777" w:rsidR="00B17246" w:rsidRPr="007A3470" w:rsidRDefault="00B17246" w:rsidP="002F0C77">
      <w:pPr>
        <w:pStyle w:val="2"/>
        <w:jc w:val="center"/>
        <w:rPr>
          <w:color w:val="auto"/>
        </w:rPr>
      </w:pPr>
    </w:p>
    <w:p w14:paraId="25CDBC3D" w14:textId="77777777" w:rsidR="00B17246" w:rsidRPr="007A3470" w:rsidRDefault="00B17246" w:rsidP="00B17246"/>
    <w:p w14:paraId="60BB25A8" w14:textId="77777777" w:rsidR="00B17246" w:rsidRPr="007A3470" w:rsidRDefault="00B17246" w:rsidP="00B17246"/>
    <w:p w14:paraId="06A09266" w14:textId="77777777" w:rsidR="00B17246" w:rsidRPr="007A3470" w:rsidRDefault="00B17246" w:rsidP="00B17246"/>
    <w:p w14:paraId="591D09E7" w14:textId="77777777" w:rsidR="00B17246" w:rsidRPr="007A3470" w:rsidRDefault="00B17246" w:rsidP="00B17246"/>
    <w:p w14:paraId="4A11BB42" w14:textId="77777777" w:rsidR="00B17246" w:rsidRPr="007A3470" w:rsidRDefault="00B17246" w:rsidP="00B17246"/>
    <w:p w14:paraId="175AB562" w14:textId="77777777" w:rsidR="00934433" w:rsidRPr="007A3470" w:rsidRDefault="00934433" w:rsidP="00B17246"/>
    <w:p w14:paraId="0DED3756" w14:textId="3818ADC6" w:rsidR="00B17246" w:rsidRDefault="00B17246" w:rsidP="004E057D">
      <w:pPr>
        <w:jc w:val="center"/>
        <w:rPr>
          <w:rFonts w:ascii="Times New Roman" w:eastAsia="Times New Roman" w:hAnsi="Times New Roman"/>
          <w:b/>
          <w:bCs/>
          <w:iCs/>
          <w:sz w:val="28"/>
          <w:szCs w:val="28"/>
        </w:rPr>
      </w:pPr>
      <w:r w:rsidRPr="00B17246">
        <w:rPr>
          <w:rFonts w:ascii="Times New Roman" w:eastAsia="Times New Roman" w:hAnsi="Times New Roman"/>
          <w:b/>
          <w:bCs/>
          <w:iCs/>
          <w:sz w:val="28"/>
          <w:szCs w:val="28"/>
        </w:rPr>
        <w:t xml:space="preserve">г. </w:t>
      </w:r>
      <w:r w:rsidR="00962349">
        <w:rPr>
          <w:rFonts w:ascii="Times New Roman" w:eastAsia="Times New Roman" w:hAnsi="Times New Roman"/>
          <w:b/>
          <w:bCs/>
          <w:iCs/>
          <w:sz w:val="28"/>
          <w:szCs w:val="28"/>
        </w:rPr>
        <w:t>Рузаевка</w:t>
      </w:r>
      <w:bookmarkStart w:id="0" w:name="_GoBack"/>
      <w:bookmarkEnd w:id="0"/>
    </w:p>
    <w:p w14:paraId="6070A3B3" w14:textId="1FFB18DC" w:rsidR="000D7BF8" w:rsidRPr="00B17246" w:rsidRDefault="000D7BF8" w:rsidP="004E057D">
      <w:pPr>
        <w:jc w:val="center"/>
        <w:rPr>
          <w:rFonts w:ascii="Times New Roman" w:eastAsia="Times New Roman" w:hAnsi="Times New Roman"/>
          <w:b/>
          <w:bCs/>
          <w:iCs/>
          <w:sz w:val="28"/>
          <w:szCs w:val="28"/>
        </w:rPr>
      </w:pPr>
      <w:r>
        <w:rPr>
          <w:rFonts w:ascii="Times New Roman" w:eastAsia="Times New Roman" w:hAnsi="Times New Roman"/>
          <w:b/>
          <w:bCs/>
          <w:iCs/>
          <w:sz w:val="28"/>
          <w:szCs w:val="28"/>
        </w:rPr>
        <w:t>202</w:t>
      </w:r>
      <w:r w:rsidR="0013478E">
        <w:rPr>
          <w:rFonts w:ascii="Times New Roman" w:eastAsia="Times New Roman" w:hAnsi="Times New Roman"/>
          <w:b/>
          <w:bCs/>
          <w:iCs/>
          <w:sz w:val="28"/>
          <w:szCs w:val="28"/>
        </w:rPr>
        <w:t>4</w:t>
      </w:r>
      <w:r>
        <w:rPr>
          <w:rFonts w:ascii="Times New Roman" w:eastAsia="Times New Roman" w:hAnsi="Times New Roman"/>
          <w:b/>
          <w:bCs/>
          <w:iCs/>
          <w:sz w:val="28"/>
          <w:szCs w:val="28"/>
        </w:rPr>
        <w:t xml:space="preserve"> год</w:t>
      </w:r>
    </w:p>
    <w:p w14:paraId="5C17141A" w14:textId="77777777" w:rsidR="00696142" w:rsidRDefault="00696142" w:rsidP="00CD00C5">
      <w:pPr>
        <w:spacing w:after="0" w:line="240" w:lineRule="auto"/>
        <w:ind w:left="-567" w:firstLine="1276"/>
        <w:jc w:val="both"/>
        <w:rPr>
          <w:rFonts w:ascii="Times New Roman" w:hAnsi="Times New Roman"/>
          <w:sz w:val="28"/>
          <w:szCs w:val="28"/>
        </w:rPr>
      </w:pPr>
    </w:p>
    <w:p w14:paraId="76AE6950" w14:textId="77777777" w:rsidR="00060FA6" w:rsidRPr="000373AB" w:rsidRDefault="00060FA6" w:rsidP="00060FA6">
      <w:pPr>
        <w:pStyle w:val="a4"/>
        <w:widowControl w:val="0"/>
        <w:numPr>
          <w:ilvl w:val="0"/>
          <w:numId w:val="24"/>
        </w:numPr>
        <w:spacing w:after="0" w:line="240" w:lineRule="auto"/>
        <w:jc w:val="center"/>
        <w:rPr>
          <w:rFonts w:ascii="Times New Roman" w:hAnsi="Times New Roman"/>
          <w:b/>
          <w:sz w:val="28"/>
          <w:szCs w:val="28"/>
        </w:rPr>
      </w:pPr>
      <w:r w:rsidRPr="000373AB">
        <w:rPr>
          <w:rFonts w:ascii="Times New Roman" w:hAnsi="Times New Roman"/>
          <w:b/>
          <w:sz w:val="28"/>
          <w:szCs w:val="28"/>
        </w:rPr>
        <w:t>Основные положения</w:t>
      </w:r>
    </w:p>
    <w:p w14:paraId="1C0B0C2A" w14:textId="77777777" w:rsidR="00060FA6" w:rsidRPr="00A511A6" w:rsidRDefault="00060FA6" w:rsidP="00060FA6">
      <w:pPr>
        <w:pStyle w:val="a4"/>
        <w:spacing w:line="240" w:lineRule="auto"/>
        <w:jc w:val="center"/>
        <w:rPr>
          <w:b/>
          <w:sz w:val="32"/>
          <w:szCs w:val="32"/>
        </w:rPr>
      </w:pPr>
    </w:p>
    <w:p w14:paraId="4686F481" w14:textId="77777777" w:rsidR="004E5786" w:rsidRPr="002117DC" w:rsidRDefault="004E5786" w:rsidP="004E5786">
      <w:pPr>
        <w:spacing w:after="0" w:line="240" w:lineRule="auto"/>
        <w:ind w:left="-567" w:firstLine="709"/>
        <w:jc w:val="both"/>
        <w:rPr>
          <w:rFonts w:ascii="Times New Roman" w:hAnsi="Times New Roman"/>
          <w:sz w:val="28"/>
          <w:szCs w:val="28"/>
        </w:rPr>
      </w:pPr>
      <w:r w:rsidRPr="002117DC">
        <w:rPr>
          <w:rFonts w:ascii="Times New Roman" w:hAnsi="Times New Roman"/>
          <w:sz w:val="28"/>
          <w:szCs w:val="28"/>
        </w:rPr>
        <w:t>Добрый день, уважаемые коллеги, руководители и работники предприятий, осуществляющие свою деятельность в сфере  железнодорожного транспорта.</w:t>
      </w:r>
    </w:p>
    <w:p w14:paraId="425ED660" w14:textId="77777777" w:rsidR="004E5786" w:rsidRPr="002117DC" w:rsidRDefault="004E5786" w:rsidP="004E5786">
      <w:pPr>
        <w:spacing w:after="0" w:line="240" w:lineRule="auto"/>
        <w:ind w:left="-567" w:firstLine="709"/>
        <w:jc w:val="both"/>
        <w:rPr>
          <w:rFonts w:ascii="Times New Roman" w:hAnsi="Times New Roman"/>
          <w:sz w:val="28"/>
          <w:szCs w:val="28"/>
        </w:rPr>
      </w:pPr>
      <w:r w:rsidRPr="002117DC">
        <w:rPr>
          <w:rFonts w:ascii="Times New Roman" w:hAnsi="Times New Roman"/>
          <w:sz w:val="28"/>
          <w:szCs w:val="28"/>
        </w:rPr>
        <w:t xml:space="preserve"> </w:t>
      </w:r>
    </w:p>
    <w:p w14:paraId="4B52EEBA" w14:textId="77777777" w:rsidR="004E5786" w:rsidRPr="002117DC" w:rsidRDefault="004E5786" w:rsidP="004E5786">
      <w:pPr>
        <w:spacing w:after="0" w:line="240" w:lineRule="auto"/>
        <w:ind w:left="-567" w:firstLine="709"/>
        <w:jc w:val="both"/>
        <w:rPr>
          <w:rFonts w:ascii="Times New Roman" w:hAnsi="Times New Roman"/>
          <w:sz w:val="28"/>
          <w:szCs w:val="28"/>
        </w:rPr>
      </w:pPr>
      <w:proofErr w:type="gramStart"/>
      <w:r w:rsidRPr="002117DC">
        <w:rPr>
          <w:rFonts w:ascii="Times New Roman" w:hAnsi="Times New Roman"/>
          <w:sz w:val="28"/>
          <w:szCs w:val="28"/>
        </w:rPr>
        <w:t xml:space="preserve">В соответствии с Планом </w:t>
      </w:r>
      <w:r>
        <w:rPr>
          <w:rFonts w:ascii="Times New Roman" w:hAnsi="Times New Roman"/>
          <w:sz w:val="28"/>
          <w:szCs w:val="28"/>
        </w:rPr>
        <w:t xml:space="preserve">– графиком проведения публичных </w:t>
      </w:r>
      <w:r w:rsidRPr="002117DC">
        <w:rPr>
          <w:rFonts w:ascii="Times New Roman" w:hAnsi="Times New Roman"/>
          <w:sz w:val="28"/>
          <w:szCs w:val="28"/>
        </w:rPr>
        <w:t>мероприятий территориальных управлений Федеральной службы по надзору в сфере транспорта в 2023 году, сегодня мы проводим публичные обсуждения правоприменительной практики по вопросам выполнения законодательства Российской Федерации о безопасности движения на железнодорожном транспорте, и я хочу поблагодарить всех присутствующих за то, что в своих плотных графиках работы нашли возможность для участия.</w:t>
      </w:r>
      <w:proofErr w:type="gramEnd"/>
    </w:p>
    <w:p w14:paraId="479D24D8" w14:textId="77777777" w:rsidR="004E5786" w:rsidRPr="002117DC" w:rsidRDefault="004E5786" w:rsidP="004E5786">
      <w:pPr>
        <w:spacing w:after="0" w:line="240" w:lineRule="auto"/>
        <w:ind w:left="-567" w:firstLine="709"/>
        <w:jc w:val="both"/>
        <w:rPr>
          <w:rFonts w:ascii="Times New Roman" w:hAnsi="Times New Roman"/>
          <w:sz w:val="28"/>
          <w:szCs w:val="28"/>
        </w:rPr>
      </w:pPr>
      <w:r w:rsidRPr="002117DC">
        <w:rPr>
          <w:rFonts w:ascii="Times New Roman" w:hAnsi="Times New Roman"/>
          <w:sz w:val="28"/>
          <w:szCs w:val="28"/>
        </w:rPr>
        <w:t xml:space="preserve">Хочется отметить, что 16 ноября 2022 года завершилась реорганизация всех территориальных органов </w:t>
      </w:r>
      <w:proofErr w:type="spellStart"/>
      <w:r w:rsidRPr="002117DC">
        <w:rPr>
          <w:rFonts w:ascii="Times New Roman" w:hAnsi="Times New Roman"/>
          <w:sz w:val="28"/>
          <w:szCs w:val="28"/>
        </w:rPr>
        <w:t>Ространснадзора</w:t>
      </w:r>
      <w:proofErr w:type="spellEnd"/>
      <w:r w:rsidRPr="002117DC">
        <w:rPr>
          <w:rFonts w:ascii="Times New Roman" w:hAnsi="Times New Roman"/>
          <w:sz w:val="28"/>
          <w:szCs w:val="28"/>
        </w:rPr>
        <w:t xml:space="preserve">, расположенных в Приволжском федеральном округе путем слияния и создания Межрегионального территориального управления </w:t>
      </w:r>
      <w:proofErr w:type="spellStart"/>
      <w:r w:rsidRPr="002117DC">
        <w:rPr>
          <w:rFonts w:ascii="Times New Roman" w:hAnsi="Times New Roman"/>
          <w:sz w:val="28"/>
          <w:szCs w:val="28"/>
        </w:rPr>
        <w:t>Ространснадзора</w:t>
      </w:r>
      <w:proofErr w:type="spellEnd"/>
      <w:r w:rsidRPr="002117DC">
        <w:rPr>
          <w:rFonts w:ascii="Times New Roman" w:hAnsi="Times New Roman"/>
          <w:sz w:val="28"/>
          <w:szCs w:val="28"/>
        </w:rPr>
        <w:t xml:space="preserve"> по Приволжскому федеральному округу. </w:t>
      </w:r>
    </w:p>
    <w:p w14:paraId="729B530C" w14:textId="4BCDF8BB" w:rsidR="004E5786" w:rsidRDefault="004E5786" w:rsidP="004E5786">
      <w:pPr>
        <w:spacing w:after="0" w:line="240" w:lineRule="auto"/>
        <w:ind w:left="-567" w:firstLine="709"/>
        <w:jc w:val="both"/>
        <w:rPr>
          <w:rFonts w:ascii="Times New Roman" w:hAnsi="Times New Roman"/>
          <w:sz w:val="28"/>
          <w:szCs w:val="28"/>
        </w:rPr>
      </w:pPr>
      <w:r w:rsidRPr="002117DC">
        <w:rPr>
          <w:rFonts w:ascii="Times New Roman" w:hAnsi="Times New Roman"/>
          <w:sz w:val="28"/>
          <w:szCs w:val="28"/>
        </w:rPr>
        <w:t xml:space="preserve">Межрегиональное территориальное управление </w:t>
      </w:r>
      <w:proofErr w:type="spellStart"/>
      <w:r w:rsidRPr="002117DC">
        <w:rPr>
          <w:rFonts w:ascii="Times New Roman" w:hAnsi="Times New Roman"/>
          <w:sz w:val="28"/>
          <w:szCs w:val="28"/>
        </w:rPr>
        <w:t>Ространснадзора</w:t>
      </w:r>
      <w:proofErr w:type="spellEnd"/>
      <w:r w:rsidRPr="002117DC">
        <w:rPr>
          <w:rFonts w:ascii="Times New Roman" w:hAnsi="Times New Roman"/>
          <w:sz w:val="28"/>
          <w:szCs w:val="28"/>
        </w:rPr>
        <w:t xml:space="preserve"> по Приволжскому федеральному округу образовано приказом Федеральной службы по надзору в сфере транспорта от 24.10.2022 г. № ВБ–484фс.</w:t>
      </w:r>
      <w:r>
        <w:rPr>
          <w:rFonts w:ascii="Times New Roman" w:hAnsi="Times New Roman"/>
          <w:sz w:val="28"/>
          <w:szCs w:val="28"/>
        </w:rPr>
        <w:t xml:space="preserve"> </w:t>
      </w:r>
      <w:r w:rsidRPr="000373AB">
        <w:rPr>
          <w:rFonts w:ascii="Times New Roman" w:hAnsi="Times New Roman"/>
          <w:sz w:val="28"/>
          <w:szCs w:val="28"/>
        </w:rPr>
        <w:t xml:space="preserve">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w:t>
      </w:r>
      <w:proofErr w:type="spellStart"/>
      <w:r w:rsidRPr="000373AB">
        <w:rPr>
          <w:rFonts w:ascii="Times New Roman" w:hAnsi="Times New Roman"/>
          <w:sz w:val="28"/>
          <w:szCs w:val="28"/>
        </w:rPr>
        <w:t>Басаргина</w:t>
      </w:r>
      <w:proofErr w:type="spellEnd"/>
      <w:r w:rsidRPr="000373AB">
        <w:rPr>
          <w:rFonts w:ascii="Times New Roman" w:hAnsi="Times New Roman"/>
          <w:sz w:val="28"/>
          <w:szCs w:val="28"/>
        </w:rPr>
        <w:t xml:space="preserve"> от 30 марта 2017 года №</w:t>
      </w:r>
      <w:r>
        <w:rPr>
          <w:rFonts w:ascii="Times New Roman" w:hAnsi="Times New Roman"/>
          <w:sz w:val="28"/>
          <w:szCs w:val="28"/>
        </w:rPr>
        <w:t xml:space="preserve"> </w:t>
      </w:r>
      <w:r w:rsidRPr="000373AB">
        <w:rPr>
          <w:rFonts w:ascii="Times New Roman" w:hAnsi="Times New Roman"/>
          <w:sz w:val="28"/>
          <w:szCs w:val="28"/>
        </w:rPr>
        <w:t>ВБ-112-</w:t>
      </w:r>
      <w:proofErr w:type="gramStart"/>
      <w:r w:rsidRPr="000373AB">
        <w:rPr>
          <w:rFonts w:ascii="Times New Roman" w:hAnsi="Times New Roman"/>
          <w:sz w:val="28"/>
          <w:szCs w:val="28"/>
        </w:rPr>
        <w:t>р(</w:t>
      </w:r>
      <w:proofErr w:type="spellStart"/>
      <w:proofErr w:type="gramEnd"/>
      <w:r w:rsidRPr="000373AB">
        <w:rPr>
          <w:rFonts w:ascii="Times New Roman" w:hAnsi="Times New Roman"/>
          <w:sz w:val="28"/>
          <w:szCs w:val="28"/>
        </w:rPr>
        <w:t>фс</w:t>
      </w:r>
      <w:proofErr w:type="spellEnd"/>
      <w:r w:rsidRPr="000373AB">
        <w:rPr>
          <w:rFonts w:ascii="Times New Roman" w:hAnsi="Times New Roman"/>
          <w:sz w:val="28"/>
          <w:szCs w:val="28"/>
        </w:rPr>
        <w:t>) «О проведении публичного обсуждения результатов правоприменительной практики Федеральной службы по надзору в сфере транспорта».</w:t>
      </w:r>
    </w:p>
    <w:p w14:paraId="1ABD1B68" w14:textId="77777777" w:rsidR="004E5786" w:rsidRDefault="004E5786" w:rsidP="004E5786">
      <w:pPr>
        <w:spacing w:after="0" w:line="240" w:lineRule="auto"/>
        <w:ind w:left="-567" w:firstLine="709"/>
        <w:jc w:val="both"/>
        <w:rPr>
          <w:rFonts w:ascii="Times New Roman" w:hAnsi="Times New Roman"/>
          <w:b/>
          <w:sz w:val="28"/>
          <w:szCs w:val="28"/>
          <w:u w:val="single"/>
        </w:rPr>
      </w:pPr>
      <w:r w:rsidRPr="00F23B61">
        <w:rPr>
          <w:rFonts w:ascii="Times New Roman" w:hAnsi="Times New Roman"/>
          <w:b/>
          <w:sz w:val="28"/>
          <w:szCs w:val="28"/>
          <w:u w:val="single"/>
        </w:rPr>
        <w:t>Слайд № 2</w:t>
      </w:r>
    </w:p>
    <w:p w14:paraId="28C4A365" w14:textId="77777777" w:rsidR="004E5786" w:rsidRDefault="004E5786" w:rsidP="000373AB">
      <w:pPr>
        <w:spacing w:after="0" w:line="240" w:lineRule="auto"/>
        <w:ind w:left="-567" w:firstLine="709"/>
        <w:jc w:val="both"/>
        <w:rPr>
          <w:rFonts w:ascii="Times New Roman" w:hAnsi="Times New Roman"/>
          <w:sz w:val="28"/>
          <w:szCs w:val="28"/>
          <w:u w:val="single"/>
        </w:rPr>
      </w:pPr>
    </w:p>
    <w:p w14:paraId="36459B1D" w14:textId="48E824D8" w:rsidR="00060FA6" w:rsidRPr="000373AB" w:rsidRDefault="00060FA6" w:rsidP="000373AB">
      <w:pPr>
        <w:spacing w:after="0" w:line="240" w:lineRule="auto"/>
        <w:ind w:left="-567" w:firstLine="709"/>
        <w:jc w:val="both"/>
        <w:rPr>
          <w:rFonts w:ascii="Times New Roman" w:hAnsi="Times New Roman"/>
          <w:sz w:val="28"/>
          <w:szCs w:val="28"/>
          <w:u w:val="single"/>
        </w:rPr>
      </w:pPr>
      <w:r w:rsidRPr="000373AB">
        <w:rPr>
          <w:rFonts w:ascii="Times New Roman" w:hAnsi="Times New Roman"/>
          <w:sz w:val="28"/>
          <w:szCs w:val="28"/>
          <w:u w:val="single"/>
        </w:rPr>
        <w:t>Целями правоприменительной практики являются:</w:t>
      </w:r>
    </w:p>
    <w:p w14:paraId="275C765D" w14:textId="77777777" w:rsidR="00060FA6" w:rsidRPr="000373AB" w:rsidRDefault="00060FA6" w:rsidP="000373AB">
      <w:pPr>
        <w:pStyle w:val="a4"/>
        <w:numPr>
          <w:ilvl w:val="0"/>
          <w:numId w:val="26"/>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18299661" w14:textId="01555571" w:rsidR="000373AB" w:rsidRPr="000373AB" w:rsidRDefault="00060FA6" w:rsidP="000373AB">
      <w:pPr>
        <w:pStyle w:val="a4"/>
        <w:numPr>
          <w:ilvl w:val="0"/>
          <w:numId w:val="26"/>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повышение результативности и эффективности контрольно</w:t>
      </w:r>
      <w:r w:rsidR="000373AB" w:rsidRPr="000373AB">
        <w:rPr>
          <w:rFonts w:ascii="Times New Roman" w:hAnsi="Times New Roman"/>
          <w:sz w:val="28"/>
          <w:szCs w:val="28"/>
        </w:rPr>
        <w:t>й (</w:t>
      </w:r>
      <w:r w:rsidRPr="000373AB">
        <w:rPr>
          <w:rFonts w:ascii="Times New Roman" w:hAnsi="Times New Roman"/>
          <w:sz w:val="28"/>
          <w:szCs w:val="28"/>
        </w:rPr>
        <w:t>надзорной</w:t>
      </w:r>
      <w:r w:rsidR="000373AB" w:rsidRPr="000373AB">
        <w:rPr>
          <w:rFonts w:ascii="Times New Roman" w:hAnsi="Times New Roman"/>
          <w:sz w:val="28"/>
          <w:szCs w:val="28"/>
        </w:rPr>
        <w:t>)</w:t>
      </w:r>
      <w:r w:rsidRPr="000373AB">
        <w:rPr>
          <w:rFonts w:ascii="Times New Roman" w:hAnsi="Times New Roman"/>
          <w:sz w:val="28"/>
          <w:szCs w:val="28"/>
        </w:rPr>
        <w:t xml:space="preserve"> деятельности.</w:t>
      </w:r>
    </w:p>
    <w:p w14:paraId="1D5CB4AC" w14:textId="77777777" w:rsidR="00060FA6" w:rsidRPr="004E5786" w:rsidRDefault="00060FA6" w:rsidP="000373AB">
      <w:pPr>
        <w:spacing w:after="0" w:line="240" w:lineRule="auto"/>
        <w:ind w:left="-567" w:firstLine="709"/>
        <w:jc w:val="both"/>
        <w:rPr>
          <w:rFonts w:ascii="Times New Roman" w:hAnsi="Times New Roman"/>
          <w:b/>
          <w:sz w:val="28"/>
          <w:szCs w:val="28"/>
          <w:u w:val="single"/>
        </w:rPr>
      </w:pPr>
      <w:r w:rsidRPr="004E5786">
        <w:rPr>
          <w:rFonts w:ascii="Times New Roman" w:hAnsi="Times New Roman"/>
          <w:b/>
          <w:sz w:val="28"/>
          <w:szCs w:val="28"/>
          <w:u w:val="single"/>
        </w:rPr>
        <w:t>Задачами анализа правоприменительной практики являются:</w:t>
      </w:r>
    </w:p>
    <w:p w14:paraId="088BE2D6" w14:textId="77777777" w:rsidR="00060FA6" w:rsidRPr="000373AB" w:rsidRDefault="00060FA6" w:rsidP="000373AB">
      <w:pPr>
        <w:pStyle w:val="a4"/>
        <w:numPr>
          <w:ilvl w:val="0"/>
          <w:numId w:val="27"/>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14:paraId="7989CFA1" w14:textId="4AB65AEE" w:rsidR="00060FA6" w:rsidRPr="000373AB" w:rsidRDefault="00060FA6" w:rsidP="000373AB">
      <w:pPr>
        <w:pStyle w:val="a4"/>
        <w:numPr>
          <w:ilvl w:val="0"/>
          <w:numId w:val="27"/>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выявление избыточных контрольн</w:t>
      </w:r>
      <w:r w:rsidR="000373AB" w:rsidRPr="000373AB">
        <w:rPr>
          <w:rFonts w:ascii="Times New Roman" w:hAnsi="Times New Roman"/>
          <w:sz w:val="28"/>
          <w:szCs w:val="28"/>
        </w:rPr>
        <w:t>ых (</w:t>
      </w:r>
      <w:r w:rsidRPr="000373AB">
        <w:rPr>
          <w:rFonts w:ascii="Times New Roman" w:hAnsi="Times New Roman"/>
          <w:sz w:val="28"/>
          <w:szCs w:val="28"/>
        </w:rPr>
        <w:t>надзорных</w:t>
      </w:r>
      <w:r w:rsidR="000373AB" w:rsidRPr="000373AB">
        <w:rPr>
          <w:rFonts w:ascii="Times New Roman" w:hAnsi="Times New Roman"/>
          <w:sz w:val="28"/>
          <w:szCs w:val="28"/>
        </w:rPr>
        <w:t>)</w:t>
      </w:r>
      <w:r w:rsidRPr="000373AB">
        <w:rPr>
          <w:rFonts w:ascii="Times New Roman" w:hAnsi="Times New Roman"/>
          <w:sz w:val="28"/>
          <w:szCs w:val="28"/>
        </w:rPr>
        <w:t xml:space="preserve"> функций, подготовка и внесение предложений по их устранению;</w:t>
      </w:r>
    </w:p>
    <w:p w14:paraId="36EF53EB" w14:textId="77777777" w:rsidR="00060FA6" w:rsidRPr="000373AB" w:rsidRDefault="00060FA6" w:rsidP="000373AB">
      <w:pPr>
        <w:pStyle w:val="a4"/>
        <w:numPr>
          <w:ilvl w:val="0"/>
          <w:numId w:val="27"/>
        </w:numPr>
        <w:spacing w:after="0" w:line="240" w:lineRule="auto"/>
        <w:ind w:left="-567" w:firstLine="1069"/>
        <w:jc w:val="both"/>
        <w:rPr>
          <w:rFonts w:ascii="Times New Roman" w:hAnsi="Times New Roman"/>
          <w:sz w:val="28"/>
          <w:szCs w:val="28"/>
        </w:rPr>
      </w:pPr>
      <w:r w:rsidRPr="000373AB">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14:paraId="201F2D5F" w14:textId="524F3582" w:rsidR="00060FA6" w:rsidRPr="003E3ED1" w:rsidRDefault="00060FA6" w:rsidP="003E3ED1">
      <w:pPr>
        <w:pStyle w:val="a4"/>
        <w:numPr>
          <w:ilvl w:val="0"/>
          <w:numId w:val="24"/>
        </w:numPr>
        <w:spacing w:after="0" w:line="240" w:lineRule="auto"/>
        <w:jc w:val="center"/>
        <w:rPr>
          <w:rFonts w:ascii="Times New Roman" w:hAnsi="Times New Roman"/>
          <w:b/>
          <w:sz w:val="28"/>
          <w:szCs w:val="28"/>
        </w:rPr>
      </w:pPr>
      <w:r w:rsidRPr="003E3ED1">
        <w:rPr>
          <w:rFonts w:ascii="Times New Roman" w:hAnsi="Times New Roman"/>
          <w:b/>
          <w:sz w:val="28"/>
          <w:szCs w:val="28"/>
        </w:rPr>
        <w:t>Задачи и функции</w:t>
      </w:r>
    </w:p>
    <w:p w14:paraId="7F58BD40" w14:textId="77777777" w:rsidR="003E3ED1" w:rsidRDefault="003E3ED1" w:rsidP="00060FA6">
      <w:pPr>
        <w:spacing w:after="0" w:line="240" w:lineRule="auto"/>
        <w:ind w:left="-567" w:firstLine="709"/>
        <w:jc w:val="both"/>
        <w:rPr>
          <w:rFonts w:ascii="Times New Roman" w:hAnsi="Times New Roman"/>
          <w:sz w:val="28"/>
          <w:szCs w:val="28"/>
        </w:rPr>
      </w:pPr>
    </w:p>
    <w:p w14:paraId="671C586C" w14:textId="65F45BF0" w:rsidR="00060FA6" w:rsidRPr="003E3ED1" w:rsidRDefault="00060FA6" w:rsidP="00060FA6">
      <w:pPr>
        <w:spacing w:after="0" w:line="240" w:lineRule="auto"/>
        <w:ind w:left="-567" w:firstLine="709"/>
        <w:jc w:val="both"/>
        <w:rPr>
          <w:rFonts w:ascii="Times New Roman" w:hAnsi="Times New Roman"/>
          <w:sz w:val="28"/>
          <w:szCs w:val="28"/>
          <w:u w:val="single"/>
        </w:rPr>
      </w:pPr>
      <w:r w:rsidRPr="003E3ED1">
        <w:rPr>
          <w:rFonts w:ascii="Times New Roman" w:hAnsi="Times New Roman"/>
          <w:sz w:val="28"/>
          <w:szCs w:val="28"/>
          <w:u w:val="single"/>
        </w:rPr>
        <w:t xml:space="preserve">Задачами </w:t>
      </w:r>
      <w:r w:rsidR="001E3783" w:rsidRPr="001E3783">
        <w:rPr>
          <w:rFonts w:ascii="Times New Roman" w:hAnsi="Times New Roman"/>
          <w:sz w:val="28"/>
          <w:szCs w:val="28"/>
          <w:u w:val="single"/>
        </w:rPr>
        <w:t>Межрегионально</w:t>
      </w:r>
      <w:r w:rsidR="001E3783">
        <w:rPr>
          <w:rFonts w:ascii="Times New Roman" w:hAnsi="Times New Roman"/>
          <w:sz w:val="28"/>
          <w:szCs w:val="28"/>
          <w:u w:val="single"/>
        </w:rPr>
        <w:t>го</w:t>
      </w:r>
      <w:r w:rsidR="001E3783" w:rsidRPr="001E3783">
        <w:rPr>
          <w:rFonts w:ascii="Times New Roman" w:hAnsi="Times New Roman"/>
          <w:sz w:val="28"/>
          <w:szCs w:val="28"/>
          <w:u w:val="single"/>
        </w:rPr>
        <w:t xml:space="preserve"> территориально</w:t>
      </w:r>
      <w:r w:rsidR="001E3783">
        <w:rPr>
          <w:rFonts w:ascii="Times New Roman" w:hAnsi="Times New Roman"/>
          <w:sz w:val="28"/>
          <w:szCs w:val="28"/>
          <w:u w:val="single"/>
        </w:rPr>
        <w:t>го</w:t>
      </w:r>
      <w:r w:rsidR="001E3783" w:rsidRPr="001E3783">
        <w:rPr>
          <w:rFonts w:ascii="Times New Roman" w:hAnsi="Times New Roman"/>
          <w:sz w:val="28"/>
          <w:szCs w:val="28"/>
          <w:u w:val="single"/>
        </w:rPr>
        <w:t xml:space="preserve"> управлени</w:t>
      </w:r>
      <w:r w:rsidR="001E3783">
        <w:rPr>
          <w:rFonts w:ascii="Times New Roman" w:hAnsi="Times New Roman"/>
          <w:sz w:val="28"/>
          <w:szCs w:val="28"/>
          <w:u w:val="single"/>
        </w:rPr>
        <w:t>я</w:t>
      </w:r>
      <w:r w:rsidR="001E3783" w:rsidRPr="001E3783">
        <w:rPr>
          <w:rFonts w:ascii="Times New Roman" w:hAnsi="Times New Roman"/>
          <w:sz w:val="28"/>
          <w:szCs w:val="28"/>
          <w:u w:val="single"/>
        </w:rPr>
        <w:t xml:space="preserve"> Федеральной службы по надзору в сфере транспорта по Приволжскому федеральному округу</w:t>
      </w:r>
      <w:r w:rsidRPr="003E3ED1">
        <w:rPr>
          <w:rFonts w:ascii="Times New Roman" w:hAnsi="Times New Roman"/>
          <w:sz w:val="28"/>
          <w:szCs w:val="28"/>
          <w:u w:val="single"/>
        </w:rPr>
        <w:t xml:space="preserve"> </w:t>
      </w:r>
      <w:r w:rsidR="001E3783">
        <w:rPr>
          <w:rFonts w:ascii="Times New Roman" w:hAnsi="Times New Roman"/>
          <w:sz w:val="28"/>
          <w:szCs w:val="28"/>
          <w:u w:val="single"/>
        </w:rPr>
        <w:t>(далее – Управление) при осуществлении ф</w:t>
      </w:r>
      <w:r w:rsidR="001E3783" w:rsidRPr="001E3783">
        <w:rPr>
          <w:rFonts w:ascii="Times New Roman" w:hAnsi="Times New Roman"/>
          <w:sz w:val="28"/>
          <w:szCs w:val="28"/>
          <w:u w:val="single"/>
        </w:rPr>
        <w:t>едеральн</w:t>
      </w:r>
      <w:r w:rsidR="001E3783">
        <w:rPr>
          <w:rFonts w:ascii="Times New Roman" w:hAnsi="Times New Roman"/>
          <w:sz w:val="28"/>
          <w:szCs w:val="28"/>
          <w:u w:val="single"/>
        </w:rPr>
        <w:t>ого</w:t>
      </w:r>
      <w:r w:rsidR="001E3783" w:rsidRPr="001E3783">
        <w:rPr>
          <w:rFonts w:ascii="Times New Roman" w:hAnsi="Times New Roman"/>
          <w:sz w:val="28"/>
          <w:szCs w:val="28"/>
          <w:u w:val="single"/>
        </w:rPr>
        <w:t xml:space="preserve"> государственн</w:t>
      </w:r>
      <w:r w:rsidR="001E3783">
        <w:rPr>
          <w:rFonts w:ascii="Times New Roman" w:hAnsi="Times New Roman"/>
          <w:sz w:val="28"/>
          <w:szCs w:val="28"/>
          <w:u w:val="single"/>
        </w:rPr>
        <w:t>ого</w:t>
      </w:r>
      <w:r w:rsidR="001E3783" w:rsidRPr="001E3783">
        <w:rPr>
          <w:rFonts w:ascii="Times New Roman" w:hAnsi="Times New Roman"/>
          <w:sz w:val="28"/>
          <w:szCs w:val="28"/>
          <w:u w:val="single"/>
        </w:rPr>
        <w:t xml:space="preserve"> контрол</w:t>
      </w:r>
      <w:r w:rsidR="001E3783">
        <w:rPr>
          <w:rFonts w:ascii="Times New Roman" w:hAnsi="Times New Roman"/>
          <w:sz w:val="28"/>
          <w:szCs w:val="28"/>
          <w:u w:val="single"/>
        </w:rPr>
        <w:t>я</w:t>
      </w:r>
      <w:r w:rsidR="001E3783" w:rsidRPr="001E3783">
        <w:rPr>
          <w:rFonts w:ascii="Times New Roman" w:hAnsi="Times New Roman"/>
          <w:sz w:val="28"/>
          <w:szCs w:val="28"/>
          <w:u w:val="single"/>
        </w:rPr>
        <w:t xml:space="preserve"> (надзор</w:t>
      </w:r>
      <w:r w:rsidR="001E3783">
        <w:rPr>
          <w:rFonts w:ascii="Times New Roman" w:hAnsi="Times New Roman"/>
          <w:sz w:val="28"/>
          <w:szCs w:val="28"/>
          <w:u w:val="single"/>
        </w:rPr>
        <w:t>а</w:t>
      </w:r>
      <w:r w:rsidR="001E3783" w:rsidRPr="001E3783">
        <w:rPr>
          <w:rFonts w:ascii="Times New Roman" w:hAnsi="Times New Roman"/>
          <w:sz w:val="28"/>
          <w:szCs w:val="28"/>
          <w:u w:val="single"/>
        </w:rPr>
        <w:t>) в области железнодорожного транспорта</w:t>
      </w:r>
      <w:r w:rsidR="001E3783">
        <w:rPr>
          <w:rFonts w:ascii="Times New Roman" w:hAnsi="Times New Roman"/>
          <w:sz w:val="28"/>
          <w:szCs w:val="28"/>
          <w:u w:val="single"/>
        </w:rPr>
        <w:t xml:space="preserve"> </w:t>
      </w:r>
      <w:r w:rsidR="001E3783" w:rsidRPr="003E3ED1">
        <w:rPr>
          <w:rFonts w:ascii="Times New Roman" w:hAnsi="Times New Roman"/>
          <w:sz w:val="28"/>
          <w:szCs w:val="28"/>
          <w:u w:val="single"/>
        </w:rPr>
        <w:t xml:space="preserve"> </w:t>
      </w:r>
      <w:r w:rsidRPr="003E3ED1">
        <w:rPr>
          <w:rFonts w:ascii="Times New Roman" w:hAnsi="Times New Roman"/>
          <w:sz w:val="28"/>
          <w:szCs w:val="28"/>
          <w:u w:val="single"/>
        </w:rPr>
        <w:t>являются:</w:t>
      </w:r>
    </w:p>
    <w:p w14:paraId="457908F1" w14:textId="77777777"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14:paraId="4F58D9FF" w14:textId="4C6E6492"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безопасности движения и эксплуатации железнодорожного транспорта;</w:t>
      </w:r>
    </w:p>
    <w:p w14:paraId="1EAFDA50" w14:textId="42150463"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пожарной безопасности железнодорожного подвижного состава;</w:t>
      </w:r>
    </w:p>
    <w:p w14:paraId="5B56FE43" w14:textId="3B563184"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14:paraId="336529F5" w14:textId="74B66FD7"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лицензирования отдельных видов деятельности на железнодорожном транспорте, в том числе проверки возможности выполнения соискателем лицензии и лицензиатом лицензионных требований;</w:t>
      </w:r>
    </w:p>
    <w:p w14:paraId="4B0758C5" w14:textId="15ED719C"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14:paraId="73E56351" w14:textId="512C33BB"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14:paraId="42200DE4" w14:textId="27C96068"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14:paraId="62C1BA38" w14:textId="73843697" w:rsidR="00060FA6" w:rsidRPr="003E3ED1" w:rsidRDefault="00060FA6" w:rsidP="003E3ED1">
      <w:pPr>
        <w:pStyle w:val="a4"/>
        <w:numPr>
          <w:ilvl w:val="0"/>
          <w:numId w:val="28"/>
        </w:numPr>
        <w:spacing w:after="0" w:line="240" w:lineRule="auto"/>
        <w:ind w:left="-567" w:firstLine="1069"/>
        <w:jc w:val="both"/>
        <w:rPr>
          <w:rFonts w:ascii="Times New Roman" w:hAnsi="Times New Roman"/>
          <w:sz w:val="28"/>
          <w:szCs w:val="28"/>
        </w:rPr>
      </w:pPr>
      <w:r w:rsidRPr="003E3ED1">
        <w:rPr>
          <w:rFonts w:ascii="Times New Roman" w:hAnsi="Times New Roman"/>
          <w:sz w:val="28"/>
          <w:szCs w:val="28"/>
        </w:rPr>
        <w:t xml:space="preserve">организация экзаменов и выдача по результатам их успешной сдачи свидетельств на право на управления </w:t>
      </w:r>
      <w:proofErr w:type="gramStart"/>
      <w:r w:rsidRPr="003E3ED1">
        <w:rPr>
          <w:rFonts w:ascii="Times New Roman" w:hAnsi="Times New Roman"/>
          <w:sz w:val="28"/>
          <w:szCs w:val="28"/>
        </w:rPr>
        <w:t>курсирующими</w:t>
      </w:r>
      <w:proofErr w:type="gramEnd"/>
      <w:r w:rsidRPr="003E3ED1">
        <w:rPr>
          <w:rFonts w:ascii="Times New Roman" w:hAnsi="Times New Roman"/>
          <w:sz w:val="28"/>
          <w:szCs w:val="28"/>
        </w:rPr>
        <w:t xml:space="preserve">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14:paraId="3D11E0BE" w14:textId="5596D921" w:rsidR="00060FA6" w:rsidRPr="000752C3" w:rsidRDefault="000752C3" w:rsidP="000752C3">
      <w:pPr>
        <w:spacing w:after="0" w:line="240" w:lineRule="auto"/>
        <w:ind w:left="-567" w:firstLine="709"/>
        <w:jc w:val="both"/>
        <w:rPr>
          <w:rFonts w:ascii="Times New Roman" w:hAnsi="Times New Roman"/>
          <w:sz w:val="28"/>
          <w:szCs w:val="28"/>
        </w:rPr>
      </w:pPr>
      <w:r w:rsidRPr="000752C3">
        <w:rPr>
          <w:rFonts w:ascii="Times New Roman" w:hAnsi="Times New Roman"/>
          <w:sz w:val="28"/>
          <w:szCs w:val="28"/>
        </w:rPr>
        <w:t xml:space="preserve">Кроме того, в октябре 2022 года </w:t>
      </w:r>
      <w:r w:rsidR="00060FA6" w:rsidRPr="000752C3">
        <w:rPr>
          <w:rFonts w:ascii="Times New Roman" w:hAnsi="Times New Roman"/>
          <w:sz w:val="28"/>
          <w:szCs w:val="28"/>
        </w:rPr>
        <w:t xml:space="preserve">Управлению добавлены новые полномочия – соблюдение требований по обеспечению транспортной безопасности. </w:t>
      </w:r>
    </w:p>
    <w:p w14:paraId="752BA046" w14:textId="03894577" w:rsidR="00051A53" w:rsidRDefault="004E5786" w:rsidP="00060FA6">
      <w:pPr>
        <w:spacing w:after="0" w:line="240" w:lineRule="auto"/>
        <w:ind w:left="-567" w:firstLine="709"/>
        <w:jc w:val="both"/>
        <w:rPr>
          <w:rFonts w:ascii="Times New Roman" w:hAnsi="Times New Roman"/>
          <w:b/>
          <w:sz w:val="28"/>
          <w:szCs w:val="28"/>
          <w:u w:val="single"/>
        </w:rPr>
      </w:pPr>
      <w:r w:rsidRPr="00051A53">
        <w:rPr>
          <w:rFonts w:ascii="Times New Roman" w:hAnsi="Times New Roman"/>
          <w:b/>
          <w:sz w:val="28"/>
          <w:szCs w:val="28"/>
          <w:u w:val="single"/>
        </w:rPr>
        <w:t xml:space="preserve">Слайд </w:t>
      </w:r>
      <w:r>
        <w:rPr>
          <w:rFonts w:ascii="Times New Roman" w:hAnsi="Times New Roman"/>
          <w:b/>
          <w:sz w:val="28"/>
          <w:szCs w:val="28"/>
          <w:u w:val="single"/>
        </w:rPr>
        <w:t>3</w:t>
      </w:r>
    </w:p>
    <w:p w14:paraId="5501A1B4" w14:textId="4124AE1A" w:rsidR="00051A53" w:rsidRPr="00051A53" w:rsidRDefault="00051A53" w:rsidP="00060FA6">
      <w:pPr>
        <w:spacing w:after="0" w:line="240" w:lineRule="auto"/>
        <w:ind w:left="-567" w:firstLine="709"/>
        <w:jc w:val="both"/>
        <w:rPr>
          <w:rFonts w:ascii="Times New Roman" w:hAnsi="Times New Roman"/>
          <w:b/>
          <w:sz w:val="28"/>
          <w:szCs w:val="28"/>
          <w:u w:val="single"/>
        </w:rPr>
      </w:pPr>
      <w:r w:rsidRPr="00051A53">
        <w:rPr>
          <w:rFonts w:ascii="Times New Roman" w:hAnsi="Times New Roman"/>
          <w:b/>
          <w:sz w:val="28"/>
          <w:szCs w:val="28"/>
          <w:u w:val="single"/>
        </w:rPr>
        <w:t>Контрольная (надзорная) деятельность.</w:t>
      </w:r>
    </w:p>
    <w:p w14:paraId="25B08535" w14:textId="77777777" w:rsidR="00051A53" w:rsidRDefault="00051A53" w:rsidP="00060FA6">
      <w:pPr>
        <w:spacing w:after="0" w:line="240" w:lineRule="auto"/>
        <w:ind w:left="-567" w:firstLine="709"/>
        <w:jc w:val="both"/>
        <w:rPr>
          <w:rFonts w:ascii="Times New Roman" w:hAnsi="Times New Roman"/>
          <w:sz w:val="28"/>
          <w:szCs w:val="28"/>
        </w:rPr>
      </w:pPr>
    </w:p>
    <w:p w14:paraId="298DF773" w14:textId="1CD599CF" w:rsidR="00060FA6" w:rsidRDefault="00060FA6" w:rsidP="00060FA6">
      <w:pPr>
        <w:spacing w:after="0" w:line="240" w:lineRule="auto"/>
        <w:ind w:left="-567" w:firstLine="709"/>
        <w:jc w:val="both"/>
        <w:rPr>
          <w:rFonts w:ascii="Times New Roman" w:hAnsi="Times New Roman"/>
          <w:sz w:val="28"/>
          <w:szCs w:val="28"/>
        </w:rPr>
      </w:pPr>
      <w:r w:rsidRPr="00060FA6">
        <w:rPr>
          <w:rFonts w:ascii="Times New Roman" w:hAnsi="Times New Roman"/>
          <w:sz w:val="28"/>
          <w:szCs w:val="28"/>
        </w:rPr>
        <w:t>В соответствии с требованиями ст. 21 Федерального</w:t>
      </w:r>
      <w:r w:rsidR="00A935FA">
        <w:rPr>
          <w:rFonts w:ascii="Times New Roman" w:hAnsi="Times New Roman"/>
          <w:sz w:val="28"/>
          <w:szCs w:val="28"/>
        </w:rPr>
        <w:t xml:space="preserve"> закона от 31.07.2020 № 248-ФЗ «</w:t>
      </w:r>
      <w:r w:rsidRPr="00060FA6">
        <w:rPr>
          <w:rFonts w:ascii="Times New Roman" w:hAnsi="Times New Roman"/>
          <w:sz w:val="28"/>
          <w:szCs w:val="28"/>
        </w:rPr>
        <w:t>О государственном контроле (надзоре) и муниципальном контроле в Российской Федер</w:t>
      </w:r>
      <w:r w:rsidR="00A935FA">
        <w:rPr>
          <w:rFonts w:ascii="Times New Roman" w:hAnsi="Times New Roman"/>
          <w:sz w:val="28"/>
          <w:szCs w:val="28"/>
        </w:rPr>
        <w:t xml:space="preserve">ации» (далее – Федеральный закон № 248) </w:t>
      </w:r>
      <w:r w:rsidRPr="00060FA6">
        <w:rPr>
          <w:rFonts w:ascii="Times New Roman" w:hAnsi="Times New Roman"/>
          <w:sz w:val="28"/>
          <w:szCs w:val="28"/>
        </w:rPr>
        <w:t>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14:paraId="7A99180D" w14:textId="77777777" w:rsidR="005C0B4D" w:rsidRDefault="005C0B4D" w:rsidP="005C0B4D">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 xml:space="preserve">Управлением </w:t>
      </w:r>
      <w:r>
        <w:rPr>
          <w:rFonts w:ascii="Times New Roman" w:hAnsi="Times New Roman"/>
          <w:sz w:val="28"/>
          <w:szCs w:val="28"/>
        </w:rPr>
        <w:t xml:space="preserve">на постоянной основе ведется </w:t>
      </w:r>
      <w:r w:rsidRPr="00596CA4">
        <w:rPr>
          <w:rFonts w:ascii="Times New Roman" w:hAnsi="Times New Roman"/>
          <w:sz w:val="28"/>
          <w:szCs w:val="28"/>
        </w:rPr>
        <w:t xml:space="preserve">работа по </w:t>
      </w:r>
      <w:r w:rsidRPr="003767A8">
        <w:rPr>
          <w:rFonts w:ascii="Times New Roman" w:hAnsi="Times New Roman"/>
          <w:sz w:val="28"/>
          <w:szCs w:val="28"/>
        </w:rPr>
        <w:t>отнесению объектов контроля к одной из категорий риска причинения вреда (ущерба)</w:t>
      </w:r>
      <w:r>
        <w:rPr>
          <w:rFonts w:ascii="Times New Roman" w:hAnsi="Times New Roman"/>
          <w:sz w:val="28"/>
          <w:szCs w:val="28"/>
        </w:rPr>
        <w:t>, в соответствии с Положением</w:t>
      </w:r>
      <w:r w:rsidRPr="00596A0A">
        <w:rPr>
          <w:rFonts w:ascii="Times New Roman" w:hAnsi="Times New Roman"/>
          <w:sz w:val="28"/>
          <w:szCs w:val="28"/>
        </w:rPr>
        <w:t xml:space="preserve"> о федеральном государственном контроле (надзоре) в обла</w:t>
      </w:r>
      <w:r>
        <w:rPr>
          <w:rFonts w:ascii="Times New Roman" w:hAnsi="Times New Roman"/>
          <w:sz w:val="28"/>
          <w:szCs w:val="28"/>
        </w:rPr>
        <w:t xml:space="preserve">сти железнодорожного транспорта», утвержденным </w:t>
      </w:r>
      <w:r w:rsidRPr="00596A0A">
        <w:rPr>
          <w:rFonts w:ascii="Times New Roman" w:hAnsi="Times New Roman"/>
          <w:sz w:val="28"/>
          <w:szCs w:val="28"/>
        </w:rPr>
        <w:t>Постановление</w:t>
      </w:r>
      <w:r>
        <w:rPr>
          <w:rFonts w:ascii="Times New Roman" w:hAnsi="Times New Roman"/>
          <w:sz w:val="28"/>
          <w:szCs w:val="28"/>
        </w:rPr>
        <w:t>м</w:t>
      </w:r>
      <w:r w:rsidRPr="00596A0A">
        <w:rPr>
          <w:rFonts w:ascii="Times New Roman" w:hAnsi="Times New Roman"/>
          <w:sz w:val="28"/>
          <w:szCs w:val="28"/>
        </w:rPr>
        <w:t xml:space="preserve"> Правительства РФ от 25.06.2021 N 991 </w:t>
      </w:r>
      <w:r>
        <w:rPr>
          <w:rFonts w:ascii="Times New Roman" w:hAnsi="Times New Roman"/>
          <w:sz w:val="28"/>
          <w:szCs w:val="28"/>
        </w:rPr>
        <w:t>(далее – Положение).</w:t>
      </w:r>
    </w:p>
    <w:p w14:paraId="5E3CA887" w14:textId="54076486" w:rsidR="005C0B4D" w:rsidRPr="0066466E" w:rsidRDefault="005C0B4D" w:rsidP="005C0B4D">
      <w:pPr>
        <w:spacing w:after="0" w:line="240" w:lineRule="auto"/>
        <w:ind w:left="-567" w:firstLine="709"/>
        <w:jc w:val="both"/>
        <w:rPr>
          <w:rFonts w:ascii="Times New Roman" w:hAnsi="Times New Roman"/>
          <w:sz w:val="28"/>
          <w:szCs w:val="28"/>
        </w:rPr>
      </w:pPr>
      <w:r w:rsidRPr="00440879">
        <w:rPr>
          <w:rFonts w:ascii="Times New Roman" w:hAnsi="Times New Roman"/>
          <w:sz w:val="28"/>
          <w:szCs w:val="28"/>
        </w:rPr>
        <w:t xml:space="preserve">Для размещения сведений об объектах контроля в открытом доступе сети Интернет посредством системы ЕРВК </w:t>
      </w:r>
      <w:r w:rsidR="00440879" w:rsidRPr="00440879">
        <w:rPr>
          <w:rFonts w:ascii="Times New Roman" w:hAnsi="Times New Roman"/>
          <w:sz w:val="28"/>
          <w:szCs w:val="28"/>
        </w:rPr>
        <w:t>нами</w:t>
      </w:r>
      <w:r w:rsidRPr="00440879">
        <w:rPr>
          <w:rFonts w:ascii="Times New Roman" w:hAnsi="Times New Roman"/>
          <w:sz w:val="28"/>
          <w:szCs w:val="28"/>
        </w:rPr>
        <w:t xml:space="preserve"> сформирован реестр объектов контроля </w:t>
      </w:r>
      <w:r w:rsidRPr="00464E2A">
        <w:rPr>
          <w:rFonts w:ascii="Times New Roman" w:hAnsi="Times New Roman"/>
          <w:sz w:val="28"/>
          <w:szCs w:val="28"/>
        </w:rPr>
        <w:t>(</w:t>
      </w:r>
      <w:r w:rsidR="00464E2A" w:rsidRPr="00464E2A">
        <w:rPr>
          <w:rFonts w:ascii="Times New Roman" w:hAnsi="Times New Roman"/>
          <w:sz w:val="28"/>
          <w:szCs w:val="28"/>
        </w:rPr>
        <w:t>3027</w:t>
      </w:r>
      <w:r w:rsidR="00947A81" w:rsidRPr="00464E2A">
        <w:rPr>
          <w:rFonts w:ascii="Times New Roman" w:hAnsi="Times New Roman"/>
          <w:sz w:val="28"/>
          <w:szCs w:val="28"/>
        </w:rPr>
        <w:t xml:space="preserve"> объект</w:t>
      </w:r>
      <w:r w:rsidR="00464E2A" w:rsidRPr="00464E2A">
        <w:rPr>
          <w:rFonts w:ascii="Times New Roman" w:hAnsi="Times New Roman"/>
          <w:sz w:val="28"/>
          <w:szCs w:val="28"/>
        </w:rPr>
        <w:t>ов</w:t>
      </w:r>
      <w:r w:rsidR="00947A81" w:rsidRPr="00464E2A">
        <w:rPr>
          <w:rFonts w:ascii="Times New Roman" w:hAnsi="Times New Roman"/>
          <w:sz w:val="28"/>
          <w:szCs w:val="28"/>
        </w:rPr>
        <w:t xml:space="preserve"> контроля, из них </w:t>
      </w:r>
      <w:r w:rsidR="00440879" w:rsidRPr="00464E2A">
        <w:rPr>
          <w:rFonts w:ascii="Times New Roman" w:hAnsi="Times New Roman"/>
          <w:sz w:val="28"/>
          <w:szCs w:val="28"/>
        </w:rPr>
        <w:t>3 – чрезвычайно высокого, 2</w:t>
      </w:r>
      <w:r w:rsidR="00464E2A" w:rsidRPr="00464E2A">
        <w:rPr>
          <w:rFonts w:ascii="Times New Roman" w:hAnsi="Times New Roman"/>
          <w:sz w:val="28"/>
          <w:szCs w:val="28"/>
        </w:rPr>
        <w:t>4</w:t>
      </w:r>
      <w:r w:rsidR="007F1392" w:rsidRPr="00464E2A">
        <w:rPr>
          <w:rFonts w:ascii="Times New Roman" w:hAnsi="Times New Roman"/>
          <w:sz w:val="28"/>
          <w:szCs w:val="28"/>
        </w:rPr>
        <w:t xml:space="preserve"> – высокого, </w:t>
      </w:r>
      <w:r w:rsidR="00947A81" w:rsidRPr="00464E2A">
        <w:rPr>
          <w:rFonts w:ascii="Times New Roman" w:hAnsi="Times New Roman"/>
          <w:sz w:val="28"/>
          <w:szCs w:val="28"/>
        </w:rPr>
        <w:t>1</w:t>
      </w:r>
      <w:r w:rsidR="00464E2A" w:rsidRPr="00464E2A">
        <w:rPr>
          <w:rFonts w:ascii="Times New Roman" w:hAnsi="Times New Roman"/>
          <w:sz w:val="28"/>
          <w:szCs w:val="28"/>
        </w:rPr>
        <w:t>50</w:t>
      </w:r>
      <w:r w:rsidRPr="00464E2A">
        <w:rPr>
          <w:rFonts w:ascii="Times New Roman" w:hAnsi="Times New Roman"/>
          <w:sz w:val="28"/>
          <w:szCs w:val="28"/>
        </w:rPr>
        <w:t xml:space="preserve"> – значительного, </w:t>
      </w:r>
      <w:r w:rsidR="007F1392" w:rsidRPr="00464E2A">
        <w:rPr>
          <w:rFonts w:ascii="Times New Roman" w:hAnsi="Times New Roman"/>
          <w:sz w:val="28"/>
          <w:szCs w:val="28"/>
        </w:rPr>
        <w:t>12</w:t>
      </w:r>
      <w:r w:rsidR="00464E2A" w:rsidRPr="00464E2A">
        <w:rPr>
          <w:rFonts w:ascii="Times New Roman" w:hAnsi="Times New Roman"/>
          <w:sz w:val="28"/>
          <w:szCs w:val="28"/>
        </w:rPr>
        <w:t>1</w:t>
      </w:r>
      <w:r w:rsidR="007F1392" w:rsidRPr="00464E2A">
        <w:rPr>
          <w:rFonts w:ascii="Times New Roman" w:hAnsi="Times New Roman"/>
          <w:sz w:val="28"/>
          <w:szCs w:val="28"/>
        </w:rPr>
        <w:t xml:space="preserve"> – </w:t>
      </w:r>
      <w:r w:rsidRPr="00464E2A">
        <w:rPr>
          <w:rFonts w:ascii="Times New Roman" w:hAnsi="Times New Roman"/>
          <w:sz w:val="28"/>
          <w:szCs w:val="28"/>
        </w:rPr>
        <w:t>среднего</w:t>
      </w:r>
      <w:r w:rsidR="007F1392" w:rsidRPr="00464E2A">
        <w:rPr>
          <w:rFonts w:ascii="Times New Roman" w:hAnsi="Times New Roman"/>
          <w:sz w:val="28"/>
          <w:szCs w:val="28"/>
        </w:rPr>
        <w:t>, 1</w:t>
      </w:r>
      <w:r w:rsidR="00440879" w:rsidRPr="00464E2A">
        <w:rPr>
          <w:rFonts w:ascii="Times New Roman" w:hAnsi="Times New Roman"/>
          <w:sz w:val="28"/>
          <w:szCs w:val="28"/>
        </w:rPr>
        <w:t>6</w:t>
      </w:r>
      <w:r w:rsidR="007F1392" w:rsidRPr="00464E2A">
        <w:rPr>
          <w:rFonts w:ascii="Times New Roman" w:hAnsi="Times New Roman"/>
          <w:sz w:val="28"/>
          <w:szCs w:val="28"/>
        </w:rPr>
        <w:t xml:space="preserve"> – умеренного, 271</w:t>
      </w:r>
      <w:r w:rsidR="00464E2A" w:rsidRPr="00464E2A">
        <w:rPr>
          <w:rFonts w:ascii="Times New Roman" w:hAnsi="Times New Roman"/>
          <w:sz w:val="28"/>
          <w:szCs w:val="28"/>
        </w:rPr>
        <w:t>3</w:t>
      </w:r>
      <w:r w:rsidR="007F1392" w:rsidRPr="00464E2A">
        <w:rPr>
          <w:rFonts w:ascii="Times New Roman" w:hAnsi="Times New Roman"/>
          <w:sz w:val="28"/>
          <w:szCs w:val="28"/>
        </w:rPr>
        <w:t xml:space="preserve"> – низкого</w:t>
      </w:r>
      <w:r w:rsidRPr="00464E2A">
        <w:rPr>
          <w:rFonts w:ascii="Times New Roman" w:hAnsi="Times New Roman"/>
          <w:sz w:val="28"/>
          <w:szCs w:val="28"/>
        </w:rPr>
        <w:t xml:space="preserve"> риска).</w:t>
      </w:r>
      <w:r w:rsidRPr="0066466E">
        <w:rPr>
          <w:rFonts w:ascii="Times New Roman" w:hAnsi="Times New Roman"/>
          <w:sz w:val="28"/>
          <w:szCs w:val="28"/>
        </w:rPr>
        <w:t xml:space="preserve"> </w:t>
      </w:r>
    </w:p>
    <w:p w14:paraId="581A1BFB" w14:textId="6856A729" w:rsidR="005C0B4D" w:rsidRDefault="005C0B4D" w:rsidP="005C0B4D">
      <w:pPr>
        <w:spacing w:after="0" w:line="240" w:lineRule="auto"/>
        <w:ind w:left="-567" w:firstLine="709"/>
        <w:jc w:val="both"/>
        <w:rPr>
          <w:rFonts w:ascii="Times New Roman" w:hAnsi="Times New Roman"/>
          <w:sz w:val="28"/>
          <w:szCs w:val="28"/>
        </w:rPr>
      </w:pPr>
      <w:r w:rsidRPr="0066466E">
        <w:rPr>
          <w:rFonts w:ascii="Times New Roman" w:hAnsi="Times New Roman"/>
          <w:sz w:val="28"/>
          <w:szCs w:val="28"/>
        </w:rPr>
        <w:t>Управлением ведется работа по актуализации реестра объектов контроля. Информация об изменении категорий риска направл</w:t>
      </w:r>
      <w:r>
        <w:rPr>
          <w:rFonts w:ascii="Times New Roman" w:hAnsi="Times New Roman"/>
          <w:sz w:val="28"/>
          <w:szCs w:val="28"/>
        </w:rPr>
        <w:t>яется</w:t>
      </w:r>
      <w:r w:rsidRPr="0066466E">
        <w:rPr>
          <w:rFonts w:ascii="Times New Roman" w:hAnsi="Times New Roman"/>
          <w:sz w:val="28"/>
          <w:szCs w:val="28"/>
        </w:rPr>
        <w:t xml:space="preserve"> в </w:t>
      </w:r>
      <w:r w:rsidR="00440879">
        <w:rPr>
          <w:rFonts w:ascii="Times New Roman" w:hAnsi="Times New Roman"/>
          <w:sz w:val="28"/>
          <w:szCs w:val="28"/>
        </w:rPr>
        <w:t>У</w:t>
      </w:r>
      <w:r w:rsidRPr="0066466E">
        <w:rPr>
          <w:rFonts w:ascii="Times New Roman" w:hAnsi="Times New Roman"/>
          <w:sz w:val="28"/>
          <w:szCs w:val="28"/>
        </w:rPr>
        <w:t xml:space="preserve">правление </w:t>
      </w:r>
      <w:proofErr w:type="spellStart"/>
      <w:r w:rsidRPr="0066466E">
        <w:rPr>
          <w:rFonts w:ascii="Times New Roman" w:hAnsi="Times New Roman"/>
          <w:sz w:val="28"/>
          <w:szCs w:val="28"/>
        </w:rPr>
        <w:t>Госжелдорнадзора</w:t>
      </w:r>
      <w:proofErr w:type="spellEnd"/>
      <w:r>
        <w:rPr>
          <w:rFonts w:ascii="Times New Roman" w:hAnsi="Times New Roman"/>
          <w:sz w:val="28"/>
          <w:szCs w:val="28"/>
        </w:rPr>
        <w:t xml:space="preserve"> для внесения в систему ЕРВК</w:t>
      </w:r>
      <w:r w:rsidRPr="0066466E">
        <w:rPr>
          <w:rFonts w:ascii="Times New Roman" w:hAnsi="Times New Roman"/>
          <w:sz w:val="28"/>
          <w:szCs w:val="28"/>
        </w:rPr>
        <w:t>.</w:t>
      </w:r>
    </w:p>
    <w:p w14:paraId="7CB05D52" w14:textId="77777777" w:rsidR="005C0B4D" w:rsidRPr="00596CA4" w:rsidRDefault="005C0B4D" w:rsidP="005C0B4D">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Так что, если на железнодорожных путях предприятия допущены нарушения безопасности движения, при которых </w:t>
      </w:r>
      <w:r w:rsidRPr="00B7528C">
        <w:rPr>
          <w:rFonts w:ascii="Times New Roman" w:hAnsi="Times New Roman"/>
          <w:sz w:val="28"/>
          <w:szCs w:val="28"/>
        </w:rPr>
        <w:t>поврежде</w:t>
      </w:r>
      <w:r>
        <w:rPr>
          <w:rFonts w:ascii="Times New Roman" w:hAnsi="Times New Roman"/>
          <w:sz w:val="28"/>
          <w:szCs w:val="28"/>
        </w:rPr>
        <w:t>н</w:t>
      </w:r>
      <w:r w:rsidRPr="00B7528C">
        <w:rPr>
          <w:rFonts w:ascii="Times New Roman" w:hAnsi="Times New Roman"/>
          <w:sz w:val="28"/>
          <w:szCs w:val="28"/>
        </w:rPr>
        <w:t xml:space="preserve"> железнодорожн</w:t>
      </w:r>
      <w:r>
        <w:rPr>
          <w:rFonts w:ascii="Times New Roman" w:hAnsi="Times New Roman"/>
          <w:sz w:val="28"/>
          <w:szCs w:val="28"/>
        </w:rPr>
        <w:t>ый</w:t>
      </w:r>
      <w:r w:rsidRPr="00B7528C">
        <w:rPr>
          <w:rFonts w:ascii="Times New Roman" w:hAnsi="Times New Roman"/>
          <w:sz w:val="28"/>
          <w:szCs w:val="28"/>
        </w:rPr>
        <w:t xml:space="preserve"> подвижно</w:t>
      </w:r>
      <w:r>
        <w:rPr>
          <w:rFonts w:ascii="Times New Roman" w:hAnsi="Times New Roman"/>
          <w:sz w:val="28"/>
          <w:szCs w:val="28"/>
        </w:rPr>
        <w:t xml:space="preserve">й состав, </w:t>
      </w:r>
      <w:r w:rsidRPr="00B7528C">
        <w:rPr>
          <w:rFonts w:ascii="Times New Roman" w:hAnsi="Times New Roman"/>
          <w:sz w:val="28"/>
          <w:szCs w:val="28"/>
        </w:rPr>
        <w:t>повреждены объекты инфраструктуры железнодорожного транспорта общего пользования, повреждены железнодорожные пути необщего пользования, категория риска меняется  соответственно тяжести последствий</w:t>
      </w:r>
      <w:r>
        <w:rPr>
          <w:rFonts w:ascii="Times New Roman" w:hAnsi="Times New Roman"/>
          <w:sz w:val="28"/>
          <w:szCs w:val="28"/>
        </w:rPr>
        <w:t>.</w:t>
      </w:r>
      <w:r w:rsidRPr="00B7528C">
        <w:rPr>
          <w:rFonts w:ascii="Times New Roman" w:hAnsi="Times New Roman"/>
          <w:sz w:val="28"/>
          <w:szCs w:val="28"/>
        </w:rPr>
        <w:t xml:space="preserve"> </w:t>
      </w:r>
    </w:p>
    <w:p w14:paraId="33F299A8" w14:textId="77777777" w:rsidR="005C0B4D" w:rsidRDefault="005C0B4D" w:rsidP="005C0B4D">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6018A19A" w14:textId="2BFC7460" w:rsidR="004E5786" w:rsidRDefault="004E5786" w:rsidP="00051A53">
      <w:pPr>
        <w:spacing w:after="0" w:line="240" w:lineRule="auto"/>
        <w:ind w:left="-567" w:firstLine="709"/>
        <w:jc w:val="center"/>
        <w:rPr>
          <w:rFonts w:ascii="Times New Roman" w:hAnsi="Times New Roman"/>
          <w:b/>
          <w:sz w:val="28"/>
          <w:szCs w:val="28"/>
          <w:u w:val="single"/>
        </w:rPr>
      </w:pPr>
      <w:r w:rsidRPr="007F1392">
        <w:rPr>
          <w:rFonts w:ascii="Times New Roman" w:hAnsi="Times New Roman"/>
          <w:b/>
          <w:sz w:val="28"/>
          <w:szCs w:val="28"/>
          <w:u w:val="single"/>
        </w:rPr>
        <w:t xml:space="preserve">СЛАЙД </w:t>
      </w:r>
      <w:r>
        <w:rPr>
          <w:rFonts w:ascii="Times New Roman" w:hAnsi="Times New Roman"/>
          <w:b/>
          <w:sz w:val="28"/>
          <w:szCs w:val="28"/>
          <w:u w:val="single"/>
        </w:rPr>
        <w:t>4</w:t>
      </w:r>
    </w:p>
    <w:p w14:paraId="5733A223" w14:textId="5694A730" w:rsidR="00051A53" w:rsidRPr="007F1392" w:rsidRDefault="00051A53" w:rsidP="00051A53">
      <w:pPr>
        <w:spacing w:after="0" w:line="240" w:lineRule="auto"/>
        <w:ind w:left="-567" w:firstLine="709"/>
        <w:jc w:val="center"/>
        <w:rPr>
          <w:rFonts w:ascii="Times New Roman" w:hAnsi="Times New Roman"/>
          <w:b/>
          <w:sz w:val="28"/>
          <w:szCs w:val="28"/>
          <w:u w:val="single"/>
        </w:rPr>
      </w:pPr>
      <w:r w:rsidRPr="007F1392">
        <w:rPr>
          <w:rFonts w:ascii="Times New Roman" w:hAnsi="Times New Roman"/>
          <w:b/>
          <w:sz w:val="28"/>
          <w:szCs w:val="28"/>
          <w:u w:val="single"/>
        </w:rPr>
        <w:t xml:space="preserve">Расследование допущенных </w:t>
      </w:r>
      <w:r w:rsidR="00612109">
        <w:rPr>
          <w:rFonts w:ascii="Times New Roman" w:hAnsi="Times New Roman"/>
          <w:b/>
          <w:sz w:val="28"/>
          <w:szCs w:val="28"/>
          <w:u w:val="single"/>
        </w:rPr>
        <w:t>нарушений безопасности движения</w:t>
      </w:r>
    </w:p>
    <w:p w14:paraId="4CD54430" w14:textId="77777777" w:rsidR="00051A53" w:rsidRDefault="00051A53" w:rsidP="00051A53">
      <w:pPr>
        <w:spacing w:after="0" w:line="240" w:lineRule="auto"/>
        <w:ind w:left="-567" w:firstLine="709"/>
        <w:jc w:val="both"/>
        <w:rPr>
          <w:rFonts w:ascii="Times New Roman" w:hAnsi="Times New Roman"/>
          <w:sz w:val="28"/>
          <w:szCs w:val="28"/>
        </w:rPr>
      </w:pPr>
    </w:p>
    <w:p w14:paraId="72DFFF97" w14:textId="29C8EEC4" w:rsidR="00051A53" w:rsidRDefault="00051A53" w:rsidP="00051A53">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В </w:t>
      </w:r>
      <w:r w:rsidR="0013478E">
        <w:rPr>
          <w:rFonts w:ascii="Times New Roman" w:hAnsi="Times New Roman"/>
          <w:sz w:val="28"/>
          <w:szCs w:val="28"/>
        </w:rPr>
        <w:t>2023 году</w:t>
      </w:r>
      <w:r>
        <w:rPr>
          <w:rFonts w:ascii="Times New Roman" w:hAnsi="Times New Roman"/>
          <w:sz w:val="28"/>
          <w:szCs w:val="28"/>
        </w:rPr>
        <w:t xml:space="preserve"> на территории, поднадзорной Управлению, </w:t>
      </w:r>
      <w:r w:rsidR="00464E2A" w:rsidRPr="00464E2A">
        <w:rPr>
          <w:rFonts w:ascii="Times New Roman" w:hAnsi="Times New Roman"/>
          <w:sz w:val="28"/>
          <w:szCs w:val="28"/>
        </w:rPr>
        <w:t xml:space="preserve">допущено 3 </w:t>
      </w:r>
      <w:proofErr w:type="gramStart"/>
      <w:r w:rsidR="00464E2A" w:rsidRPr="00464E2A">
        <w:rPr>
          <w:rFonts w:ascii="Times New Roman" w:hAnsi="Times New Roman"/>
          <w:sz w:val="28"/>
          <w:szCs w:val="28"/>
        </w:rPr>
        <w:t>транспортных</w:t>
      </w:r>
      <w:proofErr w:type="gramEnd"/>
      <w:r w:rsidR="00464E2A" w:rsidRPr="00464E2A">
        <w:rPr>
          <w:rFonts w:ascii="Times New Roman" w:hAnsi="Times New Roman"/>
          <w:sz w:val="28"/>
          <w:szCs w:val="28"/>
        </w:rPr>
        <w:t xml:space="preserve"> происшествия</w:t>
      </w:r>
      <w:r w:rsidR="00464E2A">
        <w:rPr>
          <w:rFonts w:ascii="Times New Roman" w:hAnsi="Times New Roman"/>
          <w:sz w:val="28"/>
          <w:szCs w:val="28"/>
        </w:rPr>
        <w:t xml:space="preserve"> – 1 крушение и 2 аварии.</w:t>
      </w:r>
    </w:p>
    <w:p w14:paraId="165D2CC2" w14:textId="401848F1" w:rsidR="00051A53" w:rsidRDefault="00612109" w:rsidP="00051A53">
      <w:pPr>
        <w:spacing w:after="0" w:line="240" w:lineRule="auto"/>
        <w:ind w:left="-567" w:firstLine="709"/>
        <w:jc w:val="both"/>
        <w:rPr>
          <w:rFonts w:ascii="Times New Roman" w:hAnsi="Times New Roman"/>
          <w:sz w:val="28"/>
          <w:szCs w:val="28"/>
        </w:rPr>
      </w:pPr>
      <w:r w:rsidRPr="00464E2A">
        <w:rPr>
          <w:rFonts w:ascii="Times New Roman" w:hAnsi="Times New Roman"/>
          <w:sz w:val="28"/>
          <w:szCs w:val="28"/>
        </w:rPr>
        <w:t>Допущен</w:t>
      </w:r>
      <w:r w:rsidR="00464E2A" w:rsidRPr="00464E2A">
        <w:rPr>
          <w:rFonts w:ascii="Times New Roman" w:hAnsi="Times New Roman"/>
          <w:sz w:val="28"/>
          <w:szCs w:val="28"/>
        </w:rPr>
        <w:t>о</w:t>
      </w:r>
      <w:r w:rsidR="00051A53" w:rsidRPr="00464E2A">
        <w:rPr>
          <w:rFonts w:ascii="Times New Roman" w:hAnsi="Times New Roman"/>
          <w:sz w:val="28"/>
          <w:szCs w:val="28"/>
        </w:rPr>
        <w:t xml:space="preserve"> </w:t>
      </w:r>
      <w:r w:rsidR="00464E2A" w:rsidRPr="00464E2A">
        <w:rPr>
          <w:rFonts w:ascii="Times New Roman" w:hAnsi="Times New Roman"/>
          <w:sz w:val="28"/>
          <w:szCs w:val="28"/>
        </w:rPr>
        <w:t>54</w:t>
      </w:r>
      <w:r w:rsidRPr="00464E2A">
        <w:rPr>
          <w:rFonts w:ascii="Times New Roman" w:hAnsi="Times New Roman"/>
          <w:sz w:val="28"/>
          <w:szCs w:val="28"/>
        </w:rPr>
        <w:t xml:space="preserve"> сход</w:t>
      </w:r>
      <w:r w:rsidR="00464E2A" w:rsidRPr="00464E2A">
        <w:rPr>
          <w:rFonts w:ascii="Times New Roman" w:hAnsi="Times New Roman"/>
          <w:sz w:val="28"/>
          <w:szCs w:val="28"/>
        </w:rPr>
        <w:t>а</w:t>
      </w:r>
      <w:r w:rsidR="00051A53" w:rsidRPr="00464E2A">
        <w:rPr>
          <w:rFonts w:ascii="Times New Roman" w:hAnsi="Times New Roman"/>
          <w:sz w:val="28"/>
          <w:szCs w:val="28"/>
        </w:rPr>
        <w:t xml:space="preserve"> железнодорожного подвижного состава</w:t>
      </w:r>
      <w:r w:rsidRPr="00464E2A">
        <w:rPr>
          <w:rFonts w:ascii="Times New Roman" w:hAnsi="Times New Roman"/>
          <w:sz w:val="28"/>
          <w:szCs w:val="28"/>
        </w:rPr>
        <w:t xml:space="preserve">, из них на путях общего пользования – </w:t>
      </w:r>
      <w:r w:rsidR="00464E2A" w:rsidRPr="00464E2A">
        <w:rPr>
          <w:rFonts w:ascii="Times New Roman" w:hAnsi="Times New Roman"/>
          <w:sz w:val="28"/>
          <w:szCs w:val="28"/>
        </w:rPr>
        <w:t>26</w:t>
      </w:r>
      <w:r w:rsidRPr="00464E2A">
        <w:rPr>
          <w:rFonts w:ascii="Times New Roman" w:hAnsi="Times New Roman"/>
          <w:sz w:val="28"/>
          <w:szCs w:val="28"/>
        </w:rPr>
        <w:t xml:space="preserve">, на путях необщего пользования - </w:t>
      </w:r>
      <w:r w:rsidR="00464E2A" w:rsidRPr="00464E2A">
        <w:rPr>
          <w:rFonts w:ascii="Times New Roman" w:hAnsi="Times New Roman"/>
          <w:sz w:val="28"/>
          <w:szCs w:val="28"/>
        </w:rPr>
        <w:t>28</w:t>
      </w:r>
      <w:r w:rsidR="00051A53" w:rsidRPr="00464E2A">
        <w:rPr>
          <w:rFonts w:ascii="Times New Roman" w:hAnsi="Times New Roman"/>
          <w:sz w:val="28"/>
          <w:szCs w:val="28"/>
        </w:rPr>
        <w:t>.</w:t>
      </w:r>
      <w:r w:rsidR="00051A53" w:rsidRPr="00051A53">
        <w:t xml:space="preserve"> </w:t>
      </w:r>
      <w:r w:rsidR="00051A53" w:rsidRPr="00051A53">
        <w:rPr>
          <w:rFonts w:ascii="Times New Roman" w:hAnsi="Times New Roman"/>
          <w:sz w:val="28"/>
          <w:szCs w:val="28"/>
        </w:rPr>
        <w:t>Основными причинами допущенных сходов</w:t>
      </w:r>
      <w:r w:rsidR="00051A53">
        <w:rPr>
          <w:rFonts w:ascii="Times New Roman" w:hAnsi="Times New Roman"/>
          <w:sz w:val="28"/>
          <w:szCs w:val="28"/>
        </w:rPr>
        <w:t xml:space="preserve"> являются: н</w:t>
      </w:r>
      <w:r w:rsidR="00051A53" w:rsidRPr="00051A53">
        <w:rPr>
          <w:rFonts w:ascii="Times New Roman" w:hAnsi="Times New Roman"/>
          <w:sz w:val="28"/>
          <w:szCs w:val="28"/>
        </w:rPr>
        <w:t>еудовлетворительное текущее содержание железнодорожного пути</w:t>
      </w:r>
      <w:r>
        <w:rPr>
          <w:rFonts w:ascii="Times New Roman" w:hAnsi="Times New Roman"/>
          <w:sz w:val="28"/>
          <w:szCs w:val="28"/>
        </w:rPr>
        <w:t xml:space="preserve">; </w:t>
      </w:r>
      <w:r w:rsidR="00051A53">
        <w:t xml:space="preserve"> </w:t>
      </w:r>
      <w:r w:rsidR="00051A53">
        <w:rPr>
          <w:rFonts w:ascii="Times New Roman" w:hAnsi="Times New Roman"/>
          <w:sz w:val="28"/>
          <w:szCs w:val="28"/>
        </w:rPr>
        <w:t>н</w:t>
      </w:r>
      <w:r w:rsidR="00051A53" w:rsidRPr="00051A53">
        <w:rPr>
          <w:rFonts w:ascii="Times New Roman" w:hAnsi="Times New Roman"/>
          <w:sz w:val="28"/>
          <w:szCs w:val="28"/>
        </w:rPr>
        <w:t xml:space="preserve">арушения в технологии </w:t>
      </w:r>
      <w:r>
        <w:rPr>
          <w:rFonts w:ascii="Times New Roman" w:hAnsi="Times New Roman"/>
          <w:sz w:val="28"/>
          <w:szCs w:val="28"/>
        </w:rPr>
        <w:t xml:space="preserve">поездной и </w:t>
      </w:r>
      <w:r w:rsidR="00051A53" w:rsidRPr="00051A53">
        <w:rPr>
          <w:rFonts w:ascii="Times New Roman" w:hAnsi="Times New Roman"/>
          <w:sz w:val="28"/>
          <w:szCs w:val="28"/>
        </w:rPr>
        <w:t>маневровой работы</w:t>
      </w:r>
      <w:r>
        <w:rPr>
          <w:rFonts w:ascii="Times New Roman" w:hAnsi="Times New Roman"/>
          <w:sz w:val="28"/>
          <w:szCs w:val="28"/>
        </w:rPr>
        <w:t>, неисправности железнодорожного подвижного состава</w:t>
      </w:r>
      <w:r w:rsidR="00051A53">
        <w:rPr>
          <w:rFonts w:ascii="Times New Roman" w:hAnsi="Times New Roman"/>
          <w:sz w:val="28"/>
          <w:szCs w:val="28"/>
        </w:rPr>
        <w:t>.</w:t>
      </w:r>
    </w:p>
    <w:p w14:paraId="0F8ACD58" w14:textId="3CCE1164" w:rsidR="00051A53" w:rsidRDefault="00051A53" w:rsidP="00051A53">
      <w:pPr>
        <w:spacing w:after="0" w:line="240" w:lineRule="auto"/>
        <w:ind w:left="-567" w:firstLine="709"/>
        <w:jc w:val="both"/>
        <w:rPr>
          <w:rFonts w:ascii="Times New Roman" w:hAnsi="Times New Roman"/>
          <w:sz w:val="28"/>
          <w:szCs w:val="28"/>
        </w:rPr>
      </w:pPr>
      <w:proofErr w:type="gramStart"/>
      <w:r>
        <w:rPr>
          <w:rFonts w:ascii="Times New Roman" w:hAnsi="Times New Roman"/>
          <w:sz w:val="28"/>
          <w:szCs w:val="28"/>
        </w:rPr>
        <w:t xml:space="preserve">Управлением в соответствии с пунктом 7 </w:t>
      </w:r>
      <w:r w:rsidRPr="00B809AB">
        <w:rPr>
          <w:rFonts w:ascii="Times New Roman" w:hAnsi="Times New Roman"/>
          <w:sz w:val="28"/>
          <w:szCs w:val="28"/>
        </w:rPr>
        <w:t>Прика</w:t>
      </w:r>
      <w:r>
        <w:rPr>
          <w:rFonts w:ascii="Times New Roman" w:hAnsi="Times New Roman"/>
          <w:sz w:val="28"/>
          <w:szCs w:val="28"/>
        </w:rPr>
        <w:t>за</w:t>
      </w:r>
      <w:r w:rsidRPr="00B809AB">
        <w:rPr>
          <w:rFonts w:ascii="Times New Roman" w:hAnsi="Times New Roman"/>
          <w:sz w:val="28"/>
          <w:szCs w:val="28"/>
        </w:rPr>
        <w:t xml:space="preserve"> Минтранса России от 18.12.2014 N 344 </w:t>
      </w:r>
      <w:r>
        <w:rPr>
          <w:rFonts w:ascii="Times New Roman" w:hAnsi="Times New Roman"/>
          <w:sz w:val="28"/>
          <w:szCs w:val="28"/>
        </w:rPr>
        <w:t>«</w:t>
      </w:r>
      <w:r w:rsidRPr="00B809AB">
        <w:rPr>
          <w:rFonts w:ascii="Times New Roman" w:hAnsi="Times New Roman"/>
          <w:sz w:val="28"/>
          <w:szCs w:val="28"/>
        </w:rPr>
        <w:t>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w:t>
      </w:r>
      <w:r>
        <w:rPr>
          <w:rFonts w:ascii="Times New Roman" w:hAnsi="Times New Roman"/>
          <w:sz w:val="28"/>
          <w:szCs w:val="28"/>
        </w:rPr>
        <w:t xml:space="preserve">» (далее – Положение) проведено расследование </w:t>
      </w:r>
      <w:r w:rsidR="000A6028">
        <w:rPr>
          <w:rFonts w:ascii="Times New Roman" w:hAnsi="Times New Roman"/>
          <w:sz w:val="28"/>
          <w:szCs w:val="28"/>
        </w:rPr>
        <w:t>28</w:t>
      </w:r>
      <w:r>
        <w:rPr>
          <w:rFonts w:ascii="Times New Roman" w:hAnsi="Times New Roman"/>
          <w:sz w:val="28"/>
          <w:szCs w:val="28"/>
        </w:rPr>
        <w:t xml:space="preserve"> событий</w:t>
      </w:r>
      <w:r w:rsidRPr="00B809AB">
        <w:rPr>
          <w:rFonts w:ascii="Times New Roman" w:hAnsi="Times New Roman"/>
          <w:sz w:val="28"/>
          <w:szCs w:val="28"/>
        </w:rPr>
        <w:t>, связанных с нарушением правил безопасности движения и эксплуатации железнодорожного транспорта</w:t>
      </w:r>
      <w:r>
        <w:rPr>
          <w:rFonts w:ascii="Times New Roman" w:hAnsi="Times New Roman"/>
          <w:sz w:val="28"/>
          <w:szCs w:val="28"/>
        </w:rPr>
        <w:t>, где</w:t>
      </w:r>
      <w:r w:rsidRPr="00B809AB">
        <w:t xml:space="preserve"> </w:t>
      </w:r>
      <w:r w:rsidRPr="00B809AB">
        <w:rPr>
          <w:rFonts w:ascii="Times New Roman" w:hAnsi="Times New Roman"/>
          <w:sz w:val="28"/>
          <w:szCs w:val="28"/>
        </w:rPr>
        <w:t>техническое заключение о причинах и последствиях</w:t>
      </w:r>
      <w:proofErr w:type="gramEnd"/>
      <w:r w:rsidRPr="00B809AB">
        <w:rPr>
          <w:rFonts w:ascii="Times New Roman" w:hAnsi="Times New Roman"/>
          <w:sz w:val="28"/>
          <w:szCs w:val="28"/>
        </w:rPr>
        <w:t>, включа</w:t>
      </w:r>
      <w:r>
        <w:rPr>
          <w:rFonts w:ascii="Times New Roman" w:hAnsi="Times New Roman"/>
          <w:sz w:val="28"/>
          <w:szCs w:val="28"/>
        </w:rPr>
        <w:t>ло</w:t>
      </w:r>
      <w:r w:rsidRPr="00B809AB">
        <w:rPr>
          <w:rFonts w:ascii="Times New Roman" w:hAnsi="Times New Roman"/>
          <w:sz w:val="28"/>
          <w:szCs w:val="28"/>
        </w:rPr>
        <w:t xml:space="preserve"> особое мнение члена комиссии</w:t>
      </w:r>
      <w:r>
        <w:rPr>
          <w:rFonts w:ascii="Times New Roman" w:hAnsi="Times New Roman"/>
          <w:sz w:val="28"/>
          <w:szCs w:val="28"/>
        </w:rPr>
        <w:t>.</w:t>
      </w:r>
    </w:p>
    <w:p w14:paraId="5AF46BA7" w14:textId="39CFA68D" w:rsidR="00051A53" w:rsidRPr="000040D4" w:rsidRDefault="00051A53" w:rsidP="00051A53">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Согласно пункту 6 Положения комиссией Управления  проведено </w:t>
      </w:r>
      <w:r w:rsidR="000A6028">
        <w:rPr>
          <w:rFonts w:ascii="Times New Roman" w:hAnsi="Times New Roman"/>
          <w:sz w:val="28"/>
          <w:szCs w:val="28"/>
        </w:rPr>
        <w:t>6 расследований</w:t>
      </w:r>
      <w:r w:rsidRPr="00B809AB">
        <w:t xml:space="preserve"> </w:t>
      </w:r>
      <w:r w:rsidR="000A6028" w:rsidRPr="000A6028">
        <w:rPr>
          <w:rFonts w:ascii="Times New Roman" w:hAnsi="Times New Roman"/>
          <w:sz w:val="28"/>
          <w:szCs w:val="28"/>
        </w:rPr>
        <w:t xml:space="preserve">случаев </w:t>
      </w:r>
      <w:r w:rsidRPr="00B809AB">
        <w:rPr>
          <w:rFonts w:ascii="Times New Roman" w:hAnsi="Times New Roman"/>
          <w:sz w:val="28"/>
          <w:szCs w:val="28"/>
        </w:rPr>
        <w:t>столкновения железнодорожного подвижного состава с транспортным средством на железнодорожном переезде</w:t>
      </w:r>
      <w:r>
        <w:rPr>
          <w:rFonts w:ascii="Times New Roman" w:hAnsi="Times New Roman"/>
          <w:sz w:val="28"/>
          <w:szCs w:val="28"/>
        </w:rPr>
        <w:t>.</w:t>
      </w:r>
    </w:p>
    <w:p w14:paraId="6DD2D8D5" w14:textId="6EBFBEFC" w:rsidR="00051A53" w:rsidRDefault="00051A53" w:rsidP="00051A53">
      <w:pPr>
        <w:spacing w:after="0" w:line="240" w:lineRule="auto"/>
        <w:ind w:left="-567" w:firstLine="709"/>
        <w:jc w:val="both"/>
        <w:rPr>
          <w:rFonts w:ascii="Times New Roman" w:hAnsi="Times New Roman"/>
          <w:sz w:val="28"/>
          <w:szCs w:val="28"/>
        </w:rPr>
      </w:pPr>
      <w:r>
        <w:rPr>
          <w:rFonts w:ascii="Times New Roman" w:hAnsi="Times New Roman"/>
          <w:sz w:val="28"/>
          <w:szCs w:val="28"/>
        </w:rPr>
        <w:t>По допущенным событиям</w:t>
      </w:r>
      <w:r w:rsidRPr="00B809AB">
        <w:rPr>
          <w:rFonts w:ascii="Times New Roman" w:hAnsi="Times New Roman"/>
          <w:sz w:val="28"/>
          <w:szCs w:val="28"/>
        </w:rPr>
        <w:t>, связанны</w:t>
      </w:r>
      <w:r>
        <w:rPr>
          <w:rFonts w:ascii="Times New Roman" w:hAnsi="Times New Roman"/>
          <w:sz w:val="28"/>
          <w:szCs w:val="28"/>
        </w:rPr>
        <w:t>м</w:t>
      </w:r>
      <w:r w:rsidRPr="00B809AB">
        <w:rPr>
          <w:rFonts w:ascii="Times New Roman" w:hAnsi="Times New Roman"/>
          <w:sz w:val="28"/>
          <w:szCs w:val="28"/>
        </w:rPr>
        <w:t xml:space="preserve"> с нарушением правил безопасности движения и эксплуатации железнодорожного транспорта</w:t>
      </w:r>
      <w:r w:rsidRPr="000040D4">
        <w:rPr>
          <w:rFonts w:ascii="Times New Roman" w:hAnsi="Times New Roman"/>
          <w:sz w:val="28"/>
          <w:szCs w:val="28"/>
        </w:rPr>
        <w:t xml:space="preserve"> </w:t>
      </w:r>
      <w:r>
        <w:rPr>
          <w:rFonts w:ascii="Times New Roman" w:hAnsi="Times New Roman"/>
          <w:sz w:val="28"/>
          <w:szCs w:val="28"/>
        </w:rPr>
        <w:t>организовано и п</w:t>
      </w:r>
      <w:r w:rsidRPr="000040D4">
        <w:rPr>
          <w:rFonts w:ascii="Times New Roman" w:hAnsi="Times New Roman"/>
          <w:sz w:val="28"/>
          <w:szCs w:val="28"/>
        </w:rPr>
        <w:t xml:space="preserve">роведено </w:t>
      </w:r>
      <w:r w:rsidR="0013478E">
        <w:rPr>
          <w:rFonts w:ascii="Times New Roman" w:hAnsi="Times New Roman"/>
          <w:sz w:val="28"/>
          <w:szCs w:val="28"/>
        </w:rPr>
        <w:t>353 наблюдения</w:t>
      </w:r>
      <w:r w:rsidRPr="000040D4">
        <w:rPr>
          <w:rFonts w:ascii="Times New Roman" w:hAnsi="Times New Roman"/>
          <w:sz w:val="28"/>
          <w:szCs w:val="28"/>
        </w:rPr>
        <w:t xml:space="preserve"> за соблюдением обязательных требований (мониторинг безопасности)</w:t>
      </w:r>
      <w:r w:rsidR="0013478E">
        <w:rPr>
          <w:rFonts w:ascii="Times New Roman" w:hAnsi="Times New Roman"/>
          <w:sz w:val="28"/>
          <w:szCs w:val="28"/>
        </w:rPr>
        <w:t>, по итогам которых объявлены</w:t>
      </w:r>
      <w:r>
        <w:rPr>
          <w:rFonts w:ascii="Times New Roman" w:hAnsi="Times New Roman"/>
          <w:sz w:val="28"/>
          <w:szCs w:val="28"/>
        </w:rPr>
        <w:t xml:space="preserve"> </w:t>
      </w:r>
      <w:r w:rsidR="0013478E">
        <w:rPr>
          <w:rFonts w:ascii="Times New Roman" w:hAnsi="Times New Roman"/>
          <w:sz w:val="28"/>
          <w:szCs w:val="28"/>
        </w:rPr>
        <w:t xml:space="preserve"> Предостережения</w:t>
      </w:r>
      <w:r>
        <w:rPr>
          <w:rFonts w:ascii="Times New Roman" w:hAnsi="Times New Roman"/>
          <w:sz w:val="28"/>
          <w:szCs w:val="28"/>
        </w:rPr>
        <w:t xml:space="preserve"> о недопустимости</w:t>
      </w:r>
      <w:r w:rsidRPr="00305CD1">
        <w:rPr>
          <w:rFonts w:ascii="Times New Roman" w:hAnsi="Times New Roman"/>
          <w:sz w:val="28"/>
          <w:szCs w:val="28"/>
        </w:rPr>
        <w:t xml:space="preserve"> </w:t>
      </w:r>
      <w:r w:rsidRPr="000040D4">
        <w:rPr>
          <w:rFonts w:ascii="Times New Roman" w:hAnsi="Times New Roman"/>
          <w:sz w:val="28"/>
          <w:szCs w:val="28"/>
        </w:rPr>
        <w:t>нарушения обязательных требований.</w:t>
      </w:r>
    </w:p>
    <w:p w14:paraId="1A30A4EC" w14:textId="77777777" w:rsidR="00051A53" w:rsidRDefault="00051A53" w:rsidP="005C0B4D">
      <w:pPr>
        <w:spacing w:after="0" w:line="240" w:lineRule="auto"/>
        <w:ind w:left="-567" w:firstLine="709"/>
        <w:jc w:val="both"/>
        <w:rPr>
          <w:rFonts w:ascii="Times New Roman" w:hAnsi="Times New Roman"/>
          <w:sz w:val="28"/>
          <w:szCs w:val="28"/>
        </w:rPr>
      </w:pPr>
    </w:p>
    <w:p w14:paraId="28FE0478" w14:textId="7B5B737A" w:rsidR="001F62D7" w:rsidRDefault="004E5786" w:rsidP="007F1392">
      <w:pPr>
        <w:spacing w:after="0" w:line="240" w:lineRule="auto"/>
        <w:jc w:val="both"/>
        <w:rPr>
          <w:rFonts w:ascii="Times New Roman" w:hAnsi="Times New Roman"/>
          <w:sz w:val="28"/>
          <w:szCs w:val="28"/>
        </w:rPr>
      </w:pPr>
      <w:r>
        <w:rPr>
          <w:rFonts w:ascii="Times New Roman" w:hAnsi="Times New Roman"/>
          <w:b/>
          <w:sz w:val="28"/>
          <w:szCs w:val="28"/>
          <w:u w:val="single"/>
        </w:rPr>
        <w:t>Слайд 5</w:t>
      </w:r>
    </w:p>
    <w:p w14:paraId="6792892A" w14:textId="6372E1D9" w:rsidR="007F1392" w:rsidRPr="001F62D7" w:rsidRDefault="007F1392" w:rsidP="00612109">
      <w:pPr>
        <w:pStyle w:val="a4"/>
        <w:spacing w:after="0" w:line="240" w:lineRule="auto"/>
        <w:jc w:val="both"/>
        <w:rPr>
          <w:rFonts w:ascii="Times New Roman" w:hAnsi="Times New Roman"/>
          <w:b/>
          <w:sz w:val="28"/>
          <w:szCs w:val="28"/>
          <w:u w:val="single"/>
        </w:rPr>
      </w:pPr>
      <w:r w:rsidRPr="007F1392">
        <w:rPr>
          <w:rFonts w:ascii="Times New Roman" w:hAnsi="Times New Roman"/>
          <w:b/>
          <w:sz w:val="28"/>
          <w:szCs w:val="28"/>
          <w:u w:val="single"/>
        </w:rPr>
        <w:t xml:space="preserve"> </w:t>
      </w:r>
      <w:r w:rsidRPr="001F62D7">
        <w:rPr>
          <w:rFonts w:ascii="Times New Roman" w:hAnsi="Times New Roman"/>
          <w:b/>
          <w:sz w:val="28"/>
          <w:szCs w:val="28"/>
          <w:u w:val="single"/>
        </w:rPr>
        <w:t>Результаты контрольной (надзорной) деятельности.</w:t>
      </w:r>
    </w:p>
    <w:p w14:paraId="6DFC353E" w14:textId="77777777" w:rsidR="004E5786" w:rsidRDefault="004E5786" w:rsidP="004E5786">
      <w:pPr>
        <w:spacing w:after="0" w:line="240" w:lineRule="auto"/>
        <w:ind w:left="-567" w:firstLine="709"/>
        <w:jc w:val="both"/>
        <w:rPr>
          <w:rFonts w:ascii="Times New Roman" w:hAnsi="Times New Roman"/>
          <w:sz w:val="28"/>
          <w:szCs w:val="28"/>
        </w:rPr>
      </w:pPr>
      <w:proofErr w:type="gramStart"/>
      <w:r>
        <w:rPr>
          <w:rFonts w:ascii="Times New Roman" w:hAnsi="Times New Roman"/>
          <w:sz w:val="28"/>
          <w:szCs w:val="28"/>
        </w:rPr>
        <w:t>В</w:t>
      </w:r>
      <w:r w:rsidRPr="000040D4">
        <w:rPr>
          <w:rFonts w:ascii="Times New Roman" w:hAnsi="Times New Roman"/>
          <w:sz w:val="28"/>
          <w:szCs w:val="28"/>
        </w:rPr>
        <w:t xml:space="preserve"> план проведения плановых  контрольных (надзорных) мероприятий</w:t>
      </w:r>
      <w:r>
        <w:rPr>
          <w:rFonts w:ascii="Times New Roman" w:hAnsi="Times New Roman"/>
          <w:sz w:val="28"/>
          <w:szCs w:val="28"/>
        </w:rPr>
        <w:t xml:space="preserve"> на 2023 год,</w:t>
      </w:r>
      <w:r w:rsidRPr="00A935FA">
        <w:t xml:space="preserve"> </w:t>
      </w:r>
      <w:r w:rsidRPr="00A935FA">
        <w:rPr>
          <w:rFonts w:ascii="Times New Roman" w:hAnsi="Times New Roman"/>
          <w:sz w:val="28"/>
          <w:szCs w:val="28"/>
        </w:rPr>
        <w:t>порядок организации и осуществления которых ре</w:t>
      </w:r>
      <w:r>
        <w:rPr>
          <w:rFonts w:ascii="Times New Roman" w:hAnsi="Times New Roman"/>
          <w:sz w:val="28"/>
          <w:szCs w:val="28"/>
        </w:rPr>
        <w:t xml:space="preserve">гулируется Федеральным законом № 248, </w:t>
      </w:r>
      <w:r w:rsidRPr="000040D4">
        <w:rPr>
          <w:rFonts w:ascii="Times New Roman" w:hAnsi="Times New Roman"/>
          <w:sz w:val="28"/>
          <w:szCs w:val="28"/>
        </w:rPr>
        <w:t>включены 10 плановых выездных проверок, в  отношении контролируемых лиц отнесенных к чрезвычайно высокой и высокой категориям риска.</w:t>
      </w:r>
      <w:proofErr w:type="gramEnd"/>
      <w:r w:rsidRPr="000040D4">
        <w:rPr>
          <w:rFonts w:ascii="Times New Roman" w:hAnsi="Times New Roman"/>
          <w:sz w:val="28"/>
          <w:szCs w:val="28"/>
        </w:rPr>
        <w:t xml:space="preserve"> План размещен в Едином реестре конт</w:t>
      </w:r>
      <w:r>
        <w:rPr>
          <w:rFonts w:ascii="Times New Roman" w:hAnsi="Times New Roman"/>
          <w:sz w:val="28"/>
          <w:szCs w:val="28"/>
        </w:rPr>
        <w:t>рольных (надзорных) мероприятий.</w:t>
      </w:r>
    </w:p>
    <w:p w14:paraId="7F937D56" w14:textId="77777777" w:rsidR="004E5786" w:rsidRDefault="004E5786" w:rsidP="004E5786">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В соответствии с </w:t>
      </w:r>
      <w:r w:rsidRPr="00AC05EB">
        <w:rPr>
          <w:rFonts w:ascii="Times New Roman" w:hAnsi="Times New Roman"/>
          <w:sz w:val="28"/>
          <w:szCs w:val="28"/>
        </w:rPr>
        <w:t xml:space="preserve">пунктом 11(3) </w:t>
      </w:r>
      <w:r>
        <w:rPr>
          <w:rFonts w:ascii="Times New Roman" w:hAnsi="Times New Roman"/>
          <w:sz w:val="28"/>
          <w:szCs w:val="28"/>
        </w:rPr>
        <w:t>П</w:t>
      </w:r>
      <w:r w:rsidRPr="00AC05EB">
        <w:rPr>
          <w:rFonts w:ascii="Times New Roman" w:hAnsi="Times New Roman"/>
          <w:sz w:val="28"/>
          <w:szCs w:val="28"/>
        </w:rPr>
        <w:t>остановления</w:t>
      </w:r>
      <w:r>
        <w:rPr>
          <w:rFonts w:ascii="Times New Roman" w:hAnsi="Times New Roman"/>
          <w:sz w:val="28"/>
          <w:szCs w:val="28"/>
        </w:rPr>
        <w:t xml:space="preserve"> Правительства РФ от 10.03.2022 </w:t>
      </w:r>
      <w:r w:rsidRPr="00AC05EB">
        <w:rPr>
          <w:rFonts w:ascii="Times New Roman" w:hAnsi="Times New Roman"/>
          <w:sz w:val="28"/>
          <w:szCs w:val="28"/>
        </w:rPr>
        <w:t>№ 336 «Об особенностях организации и осуществления государстве</w:t>
      </w:r>
      <w:r>
        <w:rPr>
          <w:rFonts w:ascii="Times New Roman" w:hAnsi="Times New Roman"/>
          <w:sz w:val="28"/>
          <w:szCs w:val="28"/>
        </w:rPr>
        <w:t xml:space="preserve">нного контроля </w:t>
      </w:r>
      <w:r w:rsidRPr="00AC05EB">
        <w:rPr>
          <w:rFonts w:ascii="Times New Roman" w:hAnsi="Times New Roman"/>
          <w:sz w:val="28"/>
          <w:szCs w:val="28"/>
        </w:rPr>
        <w:t>(над</w:t>
      </w:r>
      <w:r>
        <w:rPr>
          <w:rFonts w:ascii="Times New Roman" w:hAnsi="Times New Roman"/>
          <w:sz w:val="28"/>
          <w:szCs w:val="28"/>
        </w:rPr>
        <w:t>зора), муниципального контроля»</w:t>
      </w:r>
      <w:r w:rsidRPr="00AC05EB">
        <w:rPr>
          <w:rFonts w:ascii="Times New Roman" w:hAnsi="Times New Roman"/>
          <w:sz w:val="28"/>
          <w:szCs w:val="28"/>
        </w:rPr>
        <w:t xml:space="preserve"> </w:t>
      </w:r>
      <w:r>
        <w:rPr>
          <w:rFonts w:ascii="Times New Roman" w:hAnsi="Times New Roman"/>
          <w:sz w:val="28"/>
          <w:szCs w:val="28"/>
        </w:rPr>
        <w:t>исключено одно контрольное (надзорное) мероприятие по основанию – проведение профилактического визита в отношении контролируемого лица.</w:t>
      </w:r>
    </w:p>
    <w:p w14:paraId="583C4926" w14:textId="77777777" w:rsidR="004E5786" w:rsidRDefault="004E5786" w:rsidP="004E5786">
      <w:pPr>
        <w:spacing w:after="0" w:line="240" w:lineRule="auto"/>
        <w:ind w:left="-567" w:firstLine="709"/>
        <w:jc w:val="both"/>
        <w:rPr>
          <w:rFonts w:ascii="Times New Roman" w:hAnsi="Times New Roman"/>
          <w:sz w:val="28"/>
          <w:szCs w:val="28"/>
        </w:rPr>
      </w:pPr>
      <w:proofErr w:type="gramStart"/>
      <w:r>
        <w:rPr>
          <w:rFonts w:ascii="Times New Roman" w:hAnsi="Times New Roman"/>
          <w:sz w:val="28"/>
          <w:szCs w:val="28"/>
        </w:rPr>
        <w:t>В</w:t>
      </w:r>
      <w:r w:rsidRPr="000040D4">
        <w:rPr>
          <w:rFonts w:ascii="Times New Roman" w:hAnsi="Times New Roman"/>
          <w:sz w:val="28"/>
          <w:szCs w:val="28"/>
        </w:rPr>
        <w:t xml:space="preserve"> план проведения плановых  </w:t>
      </w:r>
      <w:r>
        <w:rPr>
          <w:rFonts w:ascii="Times New Roman" w:hAnsi="Times New Roman"/>
          <w:sz w:val="28"/>
          <w:szCs w:val="28"/>
        </w:rPr>
        <w:t>проверок юридических лиц и индивидуальных предпринимателей на 2023 год,</w:t>
      </w:r>
      <w:r w:rsidRPr="00A935FA">
        <w:t xml:space="preserve"> </w:t>
      </w:r>
      <w:r w:rsidRPr="00A935FA">
        <w:rPr>
          <w:rFonts w:ascii="Times New Roman" w:hAnsi="Times New Roman"/>
          <w:sz w:val="28"/>
          <w:szCs w:val="28"/>
        </w:rPr>
        <w:t>порядок организации и осуществления которых ре</w:t>
      </w:r>
      <w:r>
        <w:rPr>
          <w:rFonts w:ascii="Times New Roman" w:hAnsi="Times New Roman"/>
          <w:sz w:val="28"/>
          <w:szCs w:val="28"/>
        </w:rPr>
        <w:t xml:space="preserve">гулируется Федеральным законом </w:t>
      </w:r>
      <w:r w:rsidRPr="00A935FA">
        <w:rPr>
          <w:rFonts w:ascii="Times New Roman" w:hAnsi="Times New Roman"/>
          <w:sz w:val="28"/>
          <w:szCs w:val="28"/>
        </w:rPr>
        <w:t xml:space="preserve"> от 26.12.2008 N 294-ФЗ </w:t>
      </w:r>
      <w:r>
        <w:rPr>
          <w:rFonts w:ascii="Times New Roman" w:hAnsi="Times New Roman"/>
          <w:sz w:val="28"/>
          <w:szCs w:val="28"/>
        </w:rPr>
        <w:t>«</w:t>
      </w:r>
      <w:r w:rsidRPr="00A935FA">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 были включены три проверки по</w:t>
      </w:r>
      <w:r w:rsidRPr="0004576C">
        <w:rPr>
          <w:rFonts w:ascii="Times New Roman" w:hAnsi="Times New Roman"/>
          <w:sz w:val="28"/>
          <w:szCs w:val="28"/>
        </w:rPr>
        <w:t xml:space="preserve"> осуществлени</w:t>
      </w:r>
      <w:r>
        <w:rPr>
          <w:rFonts w:ascii="Times New Roman" w:hAnsi="Times New Roman"/>
          <w:sz w:val="28"/>
          <w:szCs w:val="28"/>
        </w:rPr>
        <w:t>ю</w:t>
      </w:r>
      <w:r w:rsidRPr="0004576C">
        <w:rPr>
          <w:rFonts w:ascii="Times New Roman" w:hAnsi="Times New Roman"/>
          <w:sz w:val="28"/>
          <w:szCs w:val="28"/>
        </w:rPr>
        <w:t xml:space="preserve"> государственного контроля (надзора) за деятельностью органов государственной власти субъектов Российской Федерации и должностных</w:t>
      </w:r>
      <w:proofErr w:type="gramEnd"/>
      <w:r w:rsidRPr="0004576C">
        <w:rPr>
          <w:rFonts w:ascii="Times New Roman" w:hAnsi="Times New Roman"/>
          <w:sz w:val="28"/>
          <w:szCs w:val="28"/>
        </w:rPr>
        <w:t xml:space="preserve"> лиц </w:t>
      </w:r>
      <w:proofErr w:type="gramStart"/>
      <w:r w:rsidRPr="0004576C">
        <w:rPr>
          <w:rFonts w:ascii="Times New Roman" w:hAnsi="Times New Roman"/>
          <w:sz w:val="28"/>
          <w:szCs w:val="28"/>
        </w:rPr>
        <w:t>органов государственной власти субъектов Российской Федерации</w:t>
      </w:r>
      <w:r>
        <w:rPr>
          <w:rFonts w:ascii="Times New Roman" w:hAnsi="Times New Roman"/>
          <w:sz w:val="28"/>
          <w:szCs w:val="28"/>
        </w:rPr>
        <w:t xml:space="preserve"> переданных полномочий</w:t>
      </w:r>
      <w:proofErr w:type="gramEnd"/>
      <w:r>
        <w:rPr>
          <w:rFonts w:ascii="Times New Roman" w:hAnsi="Times New Roman"/>
          <w:sz w:val="28"/>
          <w:szCs w:val="28"/>
        </w:rPr>
        <w:t>.</w:t>
      </w:r>
    </w:p>
    <w:p w14:paraId="1BCF08DB" w14:textId="77777777" w:rsidR="004E5786" w:rsidRPr="00051A53" w:rsidRDefault="004E5786" w:rsidP="004E5786">
      <w:pPr>
        <w:spacing w:after="0" w:line="240" w:lineRule="auto"/>
        <w:ind w:left="-567" w:firstLine="709"/>
        <w:jc w:val="both"/>
        <w:rPr>
          <w:rFonts w:ascii="Times New Roman" w:hAnsi="Times New Roman"/>
          <w:sz w:val="28"/>
          <w:szCs w:val="28"/>
        </w:rPr>
      </w:pPr>
      <w:r>
        <w:rPr>
          <w:rFonts w:ascii="Times New Roman" w:hAnsi="Times New Roman"/>
          <w:sz w:val="28"/>
          <w:szCs w:val="28"/>
        </w:rPr>
        <w:t>В связи с изменениями, утвержденными Постановлением Правительства Российской Федерации от 29 декабря 2022 года № 2516 «О внесении изменений в Постановление Правительства Российской Федерации</w:t>
      </w:r>
      <w:r w:rsidRPr="00B7652C">
        <w:rPr>
          <w:rFonts w:ascii="Times New Roman" w:hAnsi="Times New Roman"/>
          <w:sz w:val="28"/>
          <w:szCs w:val="28"/>
        </w:rPr>
        <w:t xml:space="preserve"> </w:t>
      </w:r>
      <w:r>
        <w:rPr>
          <w:rFonts w:ascii="Times New Roman" w:hAnsi="Times New Roman"/>
          <w:sz w:val="28"/>
          <w:szCs w:val="28"/>
        </w:rPr>
        <w:t xml:space="preserve">от 10.03.2022 </w:t>
      </w:r>
      <w:r w:rsidRPr="00AC05EB">
        <w:rPr>
          <w:rFonts w:ascii="Times New Roman" w:hAnsi="Times New Roman"/>
          <w:sz w:val="28"/>
          <w:szCs w:val="28"/>
        </w:rPr>
        <w:t>№ 336</w:t>
      </w:r>
      <w:r>
        <w:rPr>
          <w:rFonts w:ascii="Times New Roman" w:hAnsi="Times New Roman"/>
          <w:sz w:val="28"/>
          <w:szCs w:val="28"/>
        </w:rPr>
        <w:t>», плановые проверки</w:t>
      </w:r>
      <w:r w:rsidRPr="0004576C">
        <w:rPr>
          <w:rFonts w:ascii="Times New Roman" w:hAnsi="Times New Roman"/>
          <w:sz w:val="28"/>
          <w:szCs w:val="28"/>
        </w:rPr>
        <w:t xml:space="preserve"> </w:t>
      </w:r>
      <w:r>
        <w:rPr>
          <w:rFonts w:ascii="Times New Roman" w:hAnsi="Times New Roman"/>
          <w:sz w:val="28"/>
          <w:szCs w:val="28"/>
        </w:rPr>
        <w:t>отменены.</w:t>
      </w:r>
    </w:p>
    <w:p w14:paraId="5DE2BE43" w14:textId="7093690F" w:rsidR="003E3ED1" w:rsidRDefault="004E5786" w:rsidP="003E3ED1">
      <w:pPr>
        <w:pStyle w:val="a4"/>
        <w:spacing w:after="0" w:line="240" w:lineRule="auto"/>
        <w:jc w:val="both"/>
        <w:rPr>
          <w:rFonts w:ascii="Times New Roman" w:hAnsi="Times New Roman"/>
          <w:b/>
          <w:sz w:val="28"/>
          <w:szCs w:val="28"/>
          <w:u w:val="single"/>
        </w:rPr>
      </w:pPr>
      <w:r>
        <w:rPr>
          <w:rFonts w:ascii="Times New Roman" w:hAnsi="Times New Roman"/>
          <w:b/>
          <w:sz w:val="28"/>
          <w:szCs w:val="28"/>
          <w:u w:val="single"/>
        </w:rPr>
        <w:t>СЛАЙД 6</w:t>
      </w:r>
    </w:p>
    <w:p w14:paraId="04D81689" w14:textId="5BE67B6F" w:rsidR="00305CD1" w:rsidRDefault="0013478E" w:rsidP="000F287B">
      <w:pPr>
        <w:spacing w:after="0" w:line="240" w:lineRule="auto"/>
        <w:ind w:left="-567" w:firstLine="709"/>
        <w:jc w:val="both"/>
        <w:rPr>
          <w:rFonts w:ascii="Times New Roman" w:hAnsi="Times New Roman"/>
          <w:sz w:val="28"/>
          <w:szCs w:val="28"/>
        </w:rPr>
      </w:pPr>
      <w:r>
        <w:rPr>
          <w:rFonts w:ascii="Times New Roman" w:hAnsi="Times New Roman"/>
          <w:sz w:val="28"/>
          <w:szCs w:val="28"/>
        </w:rPr>
        <w:t>В 2023 году</w:t>
      </w:r>
      <w:r w:rsidR="0004576C">
        <w:rPr>
          <w:rFonts w:ascii="Times New Roman" w:hAnsi="Times New Roman"/>
          <w:sz w:val="28"/>
          <w:szCs w:val="28"/>
        </w:rPr>
        <w:t xml:space="preserve"> </w:t>
      </w:r>
      <w:r w:rsidR="0017699F">
        <w:rPr>
          <w:rFonts w:ascii="Times New Roman" w:hAnsi="Times New Roman"/>
          <w:sz w:val="28"/>
          <w:szCs w:val="28"/>
        </w:rPr>
        <w:t xml:space="preserve">проведено </w:t>
      </w:r>
      <w:r>
        <w:rPr>
          <w:rFonts w:ascii="Times New Roman" w:hAnsi="Times New Roman"/>
          <w:sz w:val="28"/>
          <w:szCs w:val="28"/>
        </w:rPr>
        <w:t>12</w:t>
      </w:r>
      <w:r w:rsidR="0017699F">
        <w:rPr>
          <w:rFonts w:ascii="Times New Roman" w:hAnsi="Times New Roman"/>
          <w:sz w:val="28"/>
          <w:szCs w:val="28"/>
        </w:rPr>
        <w:t xml:space="preserve"> контрольных (надзорных) мероприятий: </w:t>
      </w:r>
      <w:r>
        <w:rPr>
          <w:rFonts w:ascii="Times New Roman" w:hAnsi="Times New Roman"/>
          <w:sz w:val="28"/>
          <w:szCs w:val="28"/>
        </w:rPr>
        <w:t>9</w:t>
      </w:r>
      <w:r w:rsidR="0017699F">
        <w:rPr>
          <w:rFonts w:ascii="Times New Roman" w:hAnsi="Times New Roman"/>
          <w:sz w:val="28"/>
          <w:szCs w:val="28"/>
        </w:rPr>
        <w:t xml:space="preserve"> – плановых и </w:t>
      </w:r>
      <w:r>
        <w:rPr>
          <w:rFonts w:ascii="Times New Roman" w:hAnsi="Times New Roman"/>
          <w:sz w:val="28"/>
          <w:szCs w:val="28"/>
        </w:rPr>
        <w:t>3</w:t>
      </w:r>
      <w:r w:rsidR="0017699F">
        <w:rPr>
          <w:rFonts w:ascii="Times New Roman" w:hAnsi="Times New Roman"/>
          <w:sz w:val="28"/>
          <w:szCs w:val="28"/>
        </w:rPr>
        <w:t xml:space="preserve"> внеплановых. </w:t>
      </w:r>
      <w:r>
        <w:rPr>
          <w:rFonts w:ascii="Times New Roman" w:hAnsi="Times New Roman"/>
          <w:sz w:val="28"/>
          <w:szCs w:val="28"/>
        </w:rPr>
        <w:t>Три</w:t>
      </w:r>
      <w:r w:rsidR="0017699F">
        <w:rPr>
          <w:rFonts w:ascii="Times New Roman" w:hAnsi="Times New Roman"/>
          <w:sz w:val="28"/>
          <w:szCs w:val="28"/>
        </w:rPr>
        <w:t xml:space="preserve"> внеплановых выездных КНМ согласованны</w:t>
      </w:r>
      <w:r w:rsidR="0004576C">
        <w:rPr>
          <w:rFonts w:ascii="Times New Roman" w:hAnsi="Times New Roman"/>
          <w:sz w:val="28"/>
          <w:szCs w:val="28"/>
        </w:rPr>
        <w:t xml:space="preserve"> с Приволжской транспортной прокуратурой</w:t>
      </w:r>
      <w:r w:rsidR="0017699F">
        <w:rPr>
          <w:rFonts w:ascii="Times New Roman" w:hAnsi="Times New Roman"/>
          <w:sz w:val="28"/>
          <w:szCs w:val="28"/>
        </w:rPr>
        <w:t>, одно КНМ по случаю допущенного</w:t>
      </w:r>
      <w:r w:rsidR="00992239">
        <w:rPr>
          <w:rFonts w:ascii="Times New Roman" w:hAnsi="Times New Roman"/>
          <w:sz w:val="28"/>
          <w:szCs w:val="28"/>
        </w:rPr>
        <w:t xml:space="preserve"> сход</w:t>
      </w:r>
      <w:r w:rsidR="0017699F">
        <w:rPr>
          <w:rFonts w:ascii="Times New Roman" w:hAnsi="Times New Roman"/>
          <w:sz w:val="28"/>
          <w:szCs w:val="28"/>
        </w:rPr>
        <w:t>а подвижного состава по ви</w:t>
      </w:r>
      <w:r>
        <w:rPr>
          <w:rFonts w:ascii="Times New Roman" w:hAnsi="Times New Roman"/>
          <w:sz w:val="28"/>
          <w:szCs w:val="28"/>
        </w:rPr>
        <w:t>не вагоноремонтного предприятия;</w:t>
      </w:r>
      <w:r w:rsidR="0017699F">
        <w:rPr>
          <w:rFonts w:ascii="Times New Roman" w:hAnsi="Times New Roman"/>
          <w:sz w:val="28"/>
          <w:szCs w:val="28"/>
        </w:rPr>
        <w:t xml:space="preserve"> по индикатору риска</w:t>
      </w:r>
      <w:r>
        <w:rPr>
          <w:rFonts w:ascii="Times New Roman" w:hAnsi="Times New Roman"/>
          <w:sz w:val="28"/>
          <w:szCs w:val="28"/>
        </w:rPr>
        <w:t xml:space="preserve"> и по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исполнением предписания, выданного по результатам проведенной ранее проверки</w:t>
      </w:r>
      <w:r w:rsidR="004A78CC">
        <w:rPr>
          <w:rFonts w:ascii="Times New Roman" w:hAnsi="Times New Roman"/>
          <w:sz w:val="28"/>
          <w:szCs w:val="28"/>
        </w:rPr>
        <w:t xml:space="preserve">. </w:t>
      </w:r>
      <w:r w:rsidR="004A78CC" w:rsidRPr="004A78CC">
        <w:rPr>
          <w:rFonts w:ascii="Times New Roman" w:hAnsi="Times New Roman"/>
          <w:sz w:val="28"/>
          <w:szCs w:val="28"/>
        </w:rPr>
        <w:t xml:space="preserve">В ходе проведения </w:t>
      </w:r>
      <w:r w:rsidR="0017699F">
        <w:rPr>
          <w:rFonts w:ascii="Times New Roman" w:hAnsi="Times New Roman"/>
          <w:sz w:val="28"/>
          <w:szCs w:val="28"/>
        </w:rPr>
        <w:t>КНМ</w:t>
      </w:r>
      <w:r w:rsidR="004A78CC" w:rsidRPr="004A78CC">
        <w:rPr>
          <w:rFonts w:ascii="Times New Roman" w:hAnsi="Times New Roman"/>
          <w:sz w:val="28"/>
          <w:szCs w:val="28"/>
        </w:rPr>
        <w:t xml:space="preserve"> выявлено </w:t>
      </w:r>
      <w:r w:rsidR="000A6028">
        <w:rPr>
          <w:rFonts w:ascii="Times New Roman" w:hAnsi="Times New Roman"/>
          <w:sz w:val="28"/>
          <w:szCs w:val="28"/>
        </w:rPr>
        <w:t>662 нарушения</w:t>
      </w:r>
      <w:r w:rsidR="004A78CC" w:rsidRPr="004A78CC">
        <w:rPr>
          <w:rFonts w:ascii="Times New Roman" w:hAnsi="Times New Roman"/>
          <w:sz w:val="28"/>
          <w:szCs w:val="28"/>
        </w:rPr>
        <w:t xml:space="preserve"> требований Федеральных законов и нормативно-правовых актов Российской Федерации.</w:t>
      </w:r>
      <w:r w:rsidR="000F287B">
        <w:rPr>
          <w:rFonts w:ascii="Times New Roman" w:hAnsi="Times New Roman"/>
          <w:sz w:val="28"/>
          <w:szCs w:val="28"/>
        </w:rPr>
        <w:t xml:space="preserve"> </w:t>
      </w:r>
      <w:r w:rsidR="00305CD1">
        <w:rPr>
          <w:rFonts w:ascii="Times New Roman" w:hAnsi="Times New Roman"/>
          <w:sz w:val="28"/>
          <w:szCs w:val="28"/>
        </w:rPr>
        <w:t>По результатам КНМ н</w:t>
      </w:r>
      <w:r w:rsidR="00305CD1" w:rsidRPr="00305CD1">
        <w:rPr>
          <w:rFonts w:ascii="Times New Roman" w:hAnsi="Times New Roman"/>
          <w:sz w:val="28"/>
          <w:szCs w:val="28"/>
        </w:rPr>
        <w:t xml:space="preserve">аложено </w:t>
      </w:r>
      <w:r w:rsidR="000336B6">
        <w:rPr>
          <w:rFonts w:ascii="Times New Roman" w:hAnsi="Times New Roman"/>
          <w:sz w:val="28"/>
          <w:szCs w:val="28"/>
        </w:rPr>
        <w:t>50</w:t>
      </w:r>
      <w:r w:rsidR="000F287B" w:rsidRPr="000336B6">
        <w:rPr>
          <w:rFonts w:ascii="Times New Roman" w:hAnsi="Times New Roman"/>
          <w:sz w:val="28"/>
          <w:szCs w:val="28"/>
        </w:rPr>
        <w:t xml:space="preserve"> административных наказаний</w:t>
      </w:r>
      <w:r w:rsidR="005951A3">
        <w:rPr>
          <w:rFonts w:ascii="Times New Roman" w:hAnsi="Times New Roman"/>
          <w:sz w:val="28"/>
          <w:szCs w:val="28"/>
        </w:rPr>
        <w:t>.</w:t>
      </w:r>
    </w:p>
    <w:p w14:paraId="49D4AE95" w14:textId="341A2EE9" w:rsidR="000F287B" w:rsidRDefault="000F287B" w:rsidP="00ED0E2F">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Проведено </w:t>
      </w:r>
      <w:r w:rsidR="000A6028">
        <w:rPr>
          <w:rFonts w:ascii="Times New Roman" w:hAnsi="Times New Roman"/>
          <w:sz w:val="28"/>
          <w:szCs w:val="28"/>
        </w:rPr>
        <w:t>873</w:t>
      </w:r>
      <w:r>
        <w:rPr>
          <w:rFonts w:ascii="Times New Roman" w:hAnsi="Times New Roman"/>
          <w:sz w:val="28"/>
          <w:szCs w:val="28"/>
        </w:rPr>
        <w:t xml:space="preserve"> контрольных (надзорных) мероприятий без взаимодействия с контролируемым лицом, из них выездных обследований – </w:t>
      </w:r>
      <w:r w:rsidR="000A6028">
        <w:rPr>
          <w:rFonts w:ascii="Times New Roman" w:hAnsi="Times New Roman"/>
          <w:sz w:val="28"/>
          <w:szCs w:val="28"/>
        </w:rPr>
        <w:t>520</w:t>
      </w:r>
      <w:r>
        <w:rPr>
          <w:rFonts w:ascii="Times New Roman" w:hAnsi="Times New Roman"/>
          <w:sz w:val="28"/>
          <w:szCs w:val="28"/>
        </w:rPr>
        <w:t xml:space="preserve">, наблюдений за соблюдением обязательных требований – </w:t>
      </w:r>
      <w:r w:rsidR="000A6028">
        <w:rPr>
          <w:rFonts w:ascii="Times New Roman" w:hAnsi="Times New Roman"/>
          <w:sz w:val="28"/>
          <w:szCs w:val="28"/>
        </w:rPr>
        <w:t>353</w:t>
      </w:r>
      <w:r w:rsidR="005951A3">
        <w:rPr>
          <w:rFonts w:ascii="Times New Roman" w:hAnsi="Times New Roman"/>
          <w:sz w:val="28"/>
          <w:szCs w:val="28"/>
        </w:rPr>
        <w:t>.</w:t>
      </w:r>
      <w:r>
        <w:rPr>
          <w:rFonts w:ascii="Times New Roman" w:hAnsi="Times New Roman"/>
          <w:sz w:val="28"/>
          <w:szCs w:val="28"/>
        </w:rPr>
        <w:t xml:space="preserve">  </w:t>
      </w:r>
    </w:p>
    <w:p w14:paraId="2582D64A" w14:textId="20552163" w:rsidR="00572C2F" w:rsidRDefault="001C2FCB" w:rsidP="00ED0E2F">
      <w:pPr>
        <w:spacing w:after="0" w:line="240" w:lineRule="auto"/>
        <w:ind w:left="-567" w:firstLine="709"/>
        <w:jc w:val="both"/>
        <w:rPr>
          <w:rFonts w:ascii="Times New Roman" w:hAnsi="Times New Roman"/>
          <w:sz w:val="28"/>
          <w:szCs w:val="28"/>
        </w:rPr>
      </w:pPr>
      <w:r w:rsidRPr="000336B6">
        <w:rPr>
          <w:rFonts w:ascii="Times New Roman" w:hAnsi="Times New Roman"/>
          <w:sz w:val="28"/>
          <w:szCs w:val="28"/>
        </w:rPr>
        <w:t xml:space="preserve">В ходе выездных обследований осмотрено </w:t>
      </w:r>
      <w:r w:rsidR="000336B6" w:rsidRPr="000336B6">
        <w:rPr>
          <w:rFonts w:ascii="Times New Roman" w:hAnsi="Times New Roman"/>
          <w:sz w:val="28"/>
          <w:szCs w:val="28"/>
        </w:rPr>
        <w:t>7841</w:t>
      </w:r>
      <w:r w:rsidRPr="000336B6">
        <w:rPr>
          <w:rFonts w:ascii="Times New Roman" w:hAnsi="Times New Roman"/>
          <w:sz w:val="28"/>
          <w:szCs w:val="28"/>
        </w:rPr>
        <w:t xml:space="preserve"> единиц </w:t>
      </w:r>
      <w:r w:rsidR="005951A3">
        <w:rPr>
          <w:rFonts w:ascii="Times New Roman" w:hAnsi="Times New Roman"/>
          <w:sz w:val="28"/>
          <w:szCs w:val="28"/>
        </w:rPr>
        <w:t xml:space="preserve">железнодорожного </w:t>
      </w:r>
      <w:r w:rsidRPr="000336B6">
        <w:rPr>
          <w:rFonts w:ascii="Times New Roman" w:hAnsi="Times New Roman"/>
          <w:sz w:val="28"/>
          <w:szCs w:val="28"/>
        </w:rPr>
        <w:t xml:space="preserve">подвижного состава, 15 пожарных поездов, </w:t>
      </w:r>
      <w:r w:rsidR="000336B6" w:rsidRPr="000336B6">
        <w:rPr>
          <w:rFonts w:ascii="Times New Roman" w:hAnsi="Times New Roman"/>
          <w:sz w:val="28"/>
          <w:szCs w:val="28"/>
        </w:rPr>
        <w:t>9</w:t>
      </w:r>
      <w:r w:rsidR="000F287B" w:rsidRPr="000336B6">
        <w:rPr>
          <w:rFonts w:ascii="Times New Roman" w:hAnsi="Times New Roman"/>
          <w:sz w:val="28"/>
          <w:szCs w:val="28"/>
        </w:rPr>
        <w:t>3</w:t>
      </w:r>
      <w:r w:rsidR="000336B6" w:rsidRPr="000336B6">
        <w:rPr>
          <w:rFonts w:ascii="Times New Roman" w:hAnsi="Times New Roman"/>
          <w:sz w:val="28"/>
          <w:szCs w:val="28"/>
        </w:rPr>
        <w:t xml:space="preserve"> железнодорожных вокзала</w:t>
      </w:r>
      <w:r w:rsidRPr="000336B6">
        <w:rPr>
          <w:rFonts w:ascii="Times New Roman" w:hAnsi="Times New Roman"/>
          <w:sz w:val="28"/>
          <w:szCs w:val="28"/>
        </w:rPr>
        <w:t xml:space="preserve">, </w:t>
      </w:r>
      <w:r w:rsidR="000336B6" w:rsidRPr="000336B6">
        <w:rPr>
          <w:rFonts w:ascii="Times New Roman" w:hAnsi="Times New Roman"/>
          <w:sz w:val="28"/>
          <w:szCs w:val="28"/>
        </w:rPr>
        <w:t>103</w:t>
      </w:r>
      <w:r w:rsidR="000F287B" w:rsidRPr="000336B6">
        <w:rPr>
          <w:rFonts w:ascii="Times New Roman" w:hAnsi="Times New Roman"/>
          <w:sz w:val="28"/>
          <w:szCs w:val="28"/>
        </w:rPr>
        <w:t xml:space="preserve"> железнодорожных переезда, </w:t>
      </w:r>
      <w:r w:rsidR="000336B6" w:rsidRPr="000336B6">
        <w:rPr>
          <w:rFonts w:ascii="Times New Roman" w:hAnsi="Times New Roman"/>
          <w:sz w:val="28"/>
          <w:szCs w:val="28"/>
        </w:rPr>
        <w:t>77</w:t>
      </w:r>
      <w:r w:rsidRPr="000336B6">
        <w:rPr>
          <w:rFonts w:ascii="Times New Roman" w:hAnsi="Times New Roman"/>
          <w:sz w:val="28"/>
          <w:szCs w:val="28"/>
        </w:rPr>
        <w:t xml:space="preserve"> железнодорожных мостов, </w:t>
      </w:r>
      <w:r w:rsidR="000336B6" w:rsidRPr="000336B6">
        <w:rPr>
          <w:rFonts w:ascii="Times New Roman" w:hAnsi="Times New Roman"/>
          <w:sz w:val="28"/>
          <w:szCs w:val="28"/>
        </w:rPr>
        <w:t>54</w:t>
      </w:r>
      <w:r w:rsidR="000F287B" w:rsidRPr="000336B6">
        <w:rPr>
          <w:rFonts w:ascii="Times New Roman" w:hAnsi="Times New Roman"/>
          <w:sz w:val="28"/>
          <w:szCs w:val="28"/>
        </w:rPr>
        <w:t xml:space="preserve"> железнодорожных станции</w:t>
      </w:r>
      <w:r w:rsidRPr="000336B6">
        <w:rPr>
          <w:rFonts w:ascii="Times New Roman" w:hAnsi="Times New Roman"/>
          <w:sz w:val="28"/>
          <w:szCs w:val="28"/>
        </w:rPr>
        <w:t xml:space="preserve">. Выявлено </w:t>
      </w:r>
      <w:r w:rsidR="000336B6" w:rsidRPr="000336B6">
        <w:rPr>
          <w:rFonts w:ascii="Times New Roman" w:hAnsi="Times New Roman"/>
          <w:sz w:val="28"/>
          <w:szCs w:val="28"/>
        </w:rPr>
        <w:t>3492</w:t>
      </w:r>
      <w:r w:rsidR="000F287B" w:rsidRPr="000336B6">
        <w:rPr>
          <w:rFonts w:ascii="Times New Roman" w:hAnsi="Times New Roman"/>
          <w:sz w:val="28"/>
          <w:szCs w:val="28"/>
        </w:rPr>
        <w:t xml:space="preserve"> нарушения</w:t>
      </w:r>
      <w:r w:rsidRPr="000336B6">
        <w:rPr>
          <w:rFonts w:ascii="Times New Roman" w:hAnsi="Times New Roman"/>
          <w:sz w:val="28"/>
          <w:szCs w:val="28"/>
        </w:rPr>
        <w:t xml:space="preserve"> обязательных требований. </w:t>
      </w:r>
      <w:r w:rsidR="00572C2F" w:rsidRPr="000336B6">
        <w:rPr>
          <w:rFonts w:ascii="Times New Roman" w:hAnsi="Times New Roman"/>
          <w:sz w:val="28"/>
          <w:szCs w:val="28"/>
        </w:rPr>
        <w:t xml:space="preserve">По результатам выездных обследований объявлено </w:t>
      </w:r>
      <w:r w:rsidR="000336B6" w:rsidRPr="000336B6">
        <w:rPr>
          <w:rFonts w:ascii="Times New Roman" w:hAnsi="Times New Roman"/>
          <w:sz w:val="28"/>
          <w:szCs w:val="28"/>
        </w:rPr>
        <w:t>645 Предостережений</w:t>
      </w:r>
      <w:r w:rsidR="00572C2F" w:rsidRPr="000336B6">
        <w:rPr>
          <w:rFonts w:ascii="Times New Roman" w:hAnsi="Times New Roman"/>
          <w:sz w:val="28"/>
          <w:szCs w:val="28"/>
        </w:rPr>
        <w:t xml:space="preserve"> о недопустимости нарушения обязательных требований.</w:t>
      </w:r>
    </w:p>
    <w:p w14:paraId="712A5CB0" w14:textId="01C8FD0F" w:rsidR="00ED0E2F" w:rsidRDefault="00ED0E2F" w:rsidP="00ED0E2F">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Принято участие </w:t>
      </w:r>
      <w:r w:rsidR="000F287B">
        <w:rPr>
          <w:rFonts w:ascii="Times New Roman" w:hAnsi="Times New Roman"/>
          <w:sz w:val="28"/>
          <w:szCs w:val="28"/>
        </w:rPr>
        <w:t xml:space="preserve">в </w:t>
      </w:r>
      <w:r w:rsidR="00B92A82">
        <w:rPr>
          <w:rFonts w:ascii="Times New Roman" w:hAnsi="Times New Roman"/>
          <w:sz w:val="28"/>
          <w:szCs w:val="28"/>
        </w:rPr>
        <w:t>3</w:t>
      </w:r>
      <w:r w:rsidR="000F287B">
        <w:rPr>
          <w:rFonts w:ascii="Times New Roman" w:hAnsi="Times New Roman"/>
          <w:sz w:val="28"/>
          <w:szCs w:val="28"/>
        </w:rPr>
        <w:t>8 приемочных комиссиях по постановке продукции железнодорожного назначения на производство</w:t>
      </w:r>
      <w:r w:rsidR="000336B6">
        <w:rPr>
          <w:rFonts w:ascii="Times New Roman" w:hAnsi="Times New Roman"/>
          <w:sz w:val="28"/>
          <w:szCs w:val="28"/>
        </w:rPr>
        <w:t>;</w:t>
      </w:r>
      <w:r w:rsidR="000F287B">
        <w:rPr>
          <w:rFonts w:ascii="Times New Roman" w:hAnsi="Times New Roman"/>
          <w:sz w:val="28"/>
          <w:szCs w:val="28"/>
        </w:rPr>
        <w:t xml:space="preserve"> </w:t>
      </w:r>
      <w:r>
        <w:rPr>
          <w:rFonts w:ascii="Times New Roman" w:hAnsi="Times New Roman"/>
          <w:sz w:val="28"/>
          <w:szCs w:val="28"/>
        </w:rPr>
        <w:t xml:space="preserve">в </w:t>
      </w:r>
      <w:r w:rsidR="00B92A82">
        <w:rPr>
          <w:rFonts w:ascii="Times New Roman" w:hAnsi="Times New Roman"/>
          <w:sz w:val="28"/>
          <w:szCs w:val="28"/>
        </w:rPr>
        <w:t>7</w:t>
      </w:r>
      <w:r w:rsidR="00542CDB">
        <w:rPr>
          <w:rFonts w:ascii="Times New Roman" w:hAnsi="Times New Roman"/>
          <w:sz w:val="28"/>
          <w:szCs w:val="28"/>
        </w:rPr>
        <w:t xml:space="preserve"> комиссиях</w:t>
      </w:r>
      <w:r>
        <w:rPr>
          <w:rFonts w:ascii="Times New Roman" w:hAnsi="Times New Roman"/>
          <w:sz w:val="28"/>
          <w:szCs w:val="28"/>
        </w:rPr>
        <w:t xml:space="preserve"> </w:t>
      </w:r>
      <w:r w:rsidRPr="00ED0E2F">
        <w:rPr>
          <w:rFonts w:ascii="Times New Roman" w:hAnsi="Times New Roman"/>
          <w:sz w:val="28"/>
          <w:szCs w:val="28"/>
        </w:rPr>
        <w:t>по определению мест</w:t>
      </w:r>
      <w:r>
        <w:rPr>
          <w:rFonts w:ascii="Times New Roman" w:hAnsi="Times New Roman"/>
          <w:sz w:val="28"/>
          <w:szCs w:val="28"/>
        </w:rPr>
        <w:t>а</w:t>
      </w:r>
      <w:r w:rsidRPr="00ED0E2F">
        <w:rPr>
          <w:rFonts w:ascii="Times New Roman" w:hAnsi="Times New Roman"/>
          <w:sz w:val="28"/>
          <w:szCs w:val="28"/>
        </w:rPr>
        <w:t xml:space="preserve"> примыкания строящихся, реконструируемых или восстановленных железнодорожных путей необщего пользования к железнодорожным путям общего пользования</w:t>
      </w:r>
      <w:r w:rsidR="00542CDB">
        <w:rPr>
          <w:rFonts w:ascii="Times New Roman" w:hAnsi="Times New Roman"/>
          <w:sz w:val="28"/>
          <w:szCs w:val="28"/>
        </w:rPr>
        <w:t>, в 1 приемке железнодорожного пути в эксплуатацию</w:t>
      </w:r>
      <w:r>
        <w:rPr>
          <w:rFonts w:ascii="Times New Roman" w:hAnsi="Times New Roman"/>
          <w:sz w:val="28"/>
          <w:szCs w:val="28"/>
        </w:rPr>
        <w:t xml:space="preserve">. </w:t>
      </w:r>
    </w:p>
    <w:p w14:paraId="44243F20" w14:textId="155EDC3C" w:rsidR="00305CD1" w:rsidRPr="000040D4" w:rsidRDefault="00542CDB" w:rsidP="000040D4">
      <w:pPr>
        <w:spacing w:after="0" w:line="240" w:lineRule="auto"/>
        <w:ind w:left="-567" w:firstLine="709"/>
        <w:jc w:val="both"/>
        <w:rPr>
          <w:rFonts w:ascii="Times New Roman" w:hAnsi="Times New Roman"/>
          <w:sz w:val="28"/>
          <w:szCs w:val="28"/>
        </w:rPr>
      </w:pPr>
      <w:r>
        <w:rPr>
          <w:rFonts w:ascii="Times New Roman" w:hAnsi="Times New Roman"/>
          <w:sz w:val="28"/>
          <w:szCs w:val="28"/>
        </w:rPr>
        <w:t>За отчетный период и</w:t>
      </w:r>
      <w:r w:rsidR="00A357EC">
        <w:rPr>
          <w:rFonts w:ascii="Times New Roman" w:hAnsi="Times New Roman"/>
          <w:sz w:val="28"/>
          <w:szCs w:val="28"/>
        </w:rPr>
        <w:t>нспекторским составом</w:t>
      </w:r>
      <w:r w:rsidR="00305CD1" w:rsidRPr="00EE755F">
        <w:rPr>
          <w:rFonts w:ascii="Times New Roman" w:hAnsi="Times New Roman"/>
          <w:sz w:val="28"/>
          <w:szCs w:val="28"/>
        </w:rPr>
        <w:t xml:space="preserve"> принято участие в качестве специалистов в </w:t>
      </w:r>
      <w:r w:rsidR="000336B6">
        <w:rPr>
          <w:rFonts w:ascii="Times New Roman" w:hAnsi="Times New Roman"/>
          <w:sz w:val="28"/>
          <w:szCs w:val="28"/>
        </w:rPr>
        <w:t>86</w:t>
      </w:r>
      <w:r w:rsidR="00305CD1" w:rsidRPr="00EE755F">
        <w:rPr>
          <w:rFonts w:ascii="Times New Roman" w:hAnsi="Times New Roman"/>
          <w:sz w:val="28"/>
          <w:szCs w:val="28"/>
        </w:rPr>
        <w:t xml:space="preserve"> проверках транспортных прокуратур.</w:t>
      </w:r>
    </w:p>
    <w:p w14:paraId="318886B6" w14:textId="78128237" w:rsidR="00E23DB5" w:rsidRPr="00B92A82" w:rsidRDefault="00305CD1" w:rsidP="000040D4">
      <w:pPr>
        <w:spacing w:after="0" w:line="240" w:lineRule="auto"/>
        <w:ind w:left="-567" w:firstLine="709"/>
        <w:jc w:val="both"/>
        <w:rPr>
          <w:rFonts w:ascii="Times New Roman" w:hAnsi="Times New Roman"/>
          <w:sz w:val="28"/>
          <w:szCs w:val="28"/>
          <w:highlight w:val="yellow"/>
        </w:rPr>
      </w:pPr>
      <w:r w:rsidRPr="000336B6">
        <w:rPr>
          <w:rFonts w:ascii="Times New Roman" w:hAnsi="Times New Roman"/>
          <w:sz w:val="28"/>
          <w:szCs w:val="28"/>
        </w:rPr>
        <w:t xml:space="preserve">По результатам рассмотрения материалов, направленных органами прокуратуры; рассмотрено </w:t>
      </w:r>
      <w:r w:rsidR="000336B6" w:rsidRPr="000336B6">
        <w:rPr>
          <w:rFonts w:ascii="Times New Roman" w:hAnsi="Times New Roman"/>
          <w:sz w:val="28"/>
          <w:szCs w:val="28"/>
        </w:rPr>
        <w:t>277</w:t>
      </w:r>
      <w:r w:rsidRPr="000336B6">
        <w:rPr>
          <w:rFonts w:ascii="Times New Roman" w:hAnsi="Times New Roman"/>
          <w:sz w:val="28"/>
          <w:szCs w:val="28"/>
        </w:rPr>
        <w:t xml:space="preserve"> дел об а</w:t>
      </w:r>
      <w:r w:rsidR="000336B6">
        <w:rPr>
          <w:rFonts w:ascii="Times New Roman" w:hAnsi="Times New Roman"/>
          <w:sz w:val="28"/>
          <w:szCs w:val="28"/>
        </w:rPr>
        <w:t>дминистративных правонарушениях.</w:t>
      </w:r>
      <w:r w:rsidRPr="000336B6">
        <w:rPr>
          <w:rFonts w:ascii="Times New Roman" w:hAnsi="Times New Roman"/>
          <w:sz w:val="28"/>
          <w:szCs w:val="28"/>
        </w:rPr>
        <w:t xml:space="preserve"> </w:t>
      </w:r>
    </w:p>
    <w:p w14:paraId="25C2A8D1" w14:textId="733F91FA" w:rsidR="009930B6" w:rsidRDefault="00542CDB" w:rsidP="009930B6">
      <w:pPr>
        <w:spacing w:after="0" w:line="240" w:lineRule="auto"/>
        <w:ind w:left="-567" w:firstLine="709"/>
        <w:jc w:val="both"/>
        <w:rPr>
          <w:rFonts w:ascii="Times New Roman" w:hAnsi="Times New Roman"/>
          <w:sz w:val="28"/>
          <w:szCs w:val="28"/>
        </w:rPr>
      </w:pPr>
      <w:r w:rsidRPr="000336B6">
        <w:rPr>
          <w:rFonts w:ascii="Times New Roman" w:hAnsi="Times New Roman"/>
          <w:sz w:val="28"/>
          <w:szCs w:val="28"/>
        </w:rPr>
        <w:t>Н</w:t>
      </w:r>
      <w:r w:rsidR="009930B6" w:rsidRPr="000336B6">
        <w:rPr>
          <w:rFonts w:ascii="Times New Roman" w:hAnsi="Times New Roman"/>
          <w:sz w:val="28"/>
          <w:szCs w:val="28"/>
        </w:rPr>
        <w:t xml:space="preserve">а основании Постановления Правительства Российской Федерации, инспектора Управления приняли участие </w:t>
      </w:r>
      <w:proofErr w:type="gramStart"/>
      <w:r w:rsidR="009930B6" w:rsidRPr="000336B6">
        <w:rPr>
          <w:rFonts w:ascii="Times New Roman" w:hAnsi="Times New Roman"/>
          <w:sz w:val="28"/>
          <w:szCs w:val="28"/>
        </w:rPr>
        <w:t>в</w:t>
      </w:r>
      <w:r w:rsidR="004E057D" w:rsidRPr="000336B6">
        <w:rPr>
          <w:rFonts w:ascii="Times New Roman" w:hAnsi="Times New Roman"/>
          <w:sz w:val="28"/>
          <w:szCs w:val="28"/>
        </w:rPr>
        <w:t>о</w:t>
      </w:r>
      <w:proofErr w:type="gramEnd"/>
      <w:r w:rsidR="009930B6" w:rsidRPr="000336B6">
        <w:rPr>
          <w:rFonts w:ascii="Times New Roman" w:hAnsi="Times New Roman"/>
          <w:sz w:val="28"/>
          <w:szCs w:val="28"/>
        </w:rPr>
        <w:t xml:space="preserve"> неплановых выездных проверках управления транспортной безопасности  железнодорожных мостов</w:t>
      </w:r>
      <w:r w:rsidR="004E057D" w:rsidRPr="000336B6">
        <w:rPr>
          <w:rFonts w:ascii="Times New Roman" w:hAnsi="Times New Roman"/>
          <w:sz w:val="28"/>
          <w:szCs w:val="28"/>
        </w:rPr>
        <w:t>, в ходе которых проверено 43 железнодорожных моста</w:t>
      </w:r>
      <w:r w:rsidR="009930B6" w:rsidRPr="000336B6">
        <w:rPr>
          <w:rFonts w:ascii="Times New Roman" w:hAnsi="Times New Roman"/>
          <w:sz w:val="28"/>
          <w:szCs w:val="28"/>
        </w:rPr>
        <w:t>.</w:t>
      </w:r>
      <w:r w:rsidR="009930B6" w:rsidRPr="00060FA6">
        <w:rPr>
          <w:rFonts w:ascii="Times New Roman" w:hAnsi="Times New Roman"/>
          <w:sz w:val="28"/>
          <w:szCs w:val="28"/>
        </w:rPr>
        <w:t xml:space="preserve"> </w:t>
      </w:r>
    </w:p>
    <w:p w14:paraId="4528F880" w14:textId="77777777" w:rsidR="004E5786" w:rsidRDefault="004E5786" w:rsidP="009930B6">
      <w:pPr>
        <w:spacing w:after="0" w:line="240" w:lineRule="auto"/>
        <w:ind w:left="-567" w:firstLine="709"/>
        <w:jc w:val="both"/>
        <w:rPr>
          <w:rFonts w:ascii="Times New Roman" w:hAnsi="Times New Roman"/>
          <w:sz w:val="28"/>
          <w:szCs w:val="28"/>
        </w:rPr>
      </w:pPr>
    </w:p>
    <w:p w14:paraId="25D362AE" w14:textId="6628C561" w:rsidR="005C0B4D" w:rsidRPr="004E5786" w:rsidRDefault="004E5786" w:rsidP="009930B6">
      <w:pPr>
        <w:spacing w:after="0" w:line="240" w:lineRule="auto"/>
        <w:ind w:left="-567" w:firstLine="709"/>
        <w:jc w:val="both"/>
        <w:rPr>
          <w:rFonts w:ascii="Times New Roman" w:hAnsi="Times New Roman"/>
          <w:b/>
          <w:sz w:val="28"/>
          <w:szCs w:val="28"/>
          <w:u w:val="single"/>
        </w:rPr>
      </w:pPr>
      <w:r w:rsidRPr="004E5786">
        <w:rPr>
          <w:rFonts w:ascii="Times New Roman" w:hAnsi="Times New Roman"/>
          <w:b/>
          <w:sz w:val="28"/>
          <w:szCs w:val="28"/>
          <w:u w:val="single"/>
        </w:rPr>
        <w:t>СЛАЙД 7</w:t>
      </w:r>
    </w:p>
    <w:p w14:paraId="11FAE7D4" w14:textId="2CB60368" w:rsidR="005C0B4D" w:rsidRDefault="00542CDB" w:rsidP="005C0B4D">
      <w:pPr>
        <w:spacing w:after="0" w:line="240" w:lineRule="auto"/>
        <w:ind w:left="-567" w:firstLine="709"/>
        <w:jc w:val="both"/>
        <w:rPr>
          <w:rFonts w:ascii="Times New Roman" w:hAnsi="Times New Roman"/>
          <w:b/>
          <w:sz w:val="28"/>
          <w:szCs w:val="28"/>
        </w:rPr>
      </w:pPr>
      <w:r>
        <w:rPr>
          <w:rFonts w:ascii="Times New Roman" w:hAnsi="Times New Roman"/>
          <w:b/>
          <w:sz w:val="28"/>
          <w:szCs w:val="28"/>
        </w:rPr>
        <w:t>Профилактика</w:t>
      </w:r>
    </w:p>
    <w:p w14:paraId="397D77EA" w14:textId="77777777" w:rsidR="005C0B4D" w:rsidRPr="005C0B4D" w:rsidRDefault="005C0B4D" w:rsidP="005C0B4D">
      <w:pPr>
        <w:spacing w:after="0" w:line="240" w:lineRule="auto"/>
        <w:ind w:left="-567" w:firstLine="709"/>
        <w:jc w:val="both"/>
        <w:rPr>
          <w:rFonts w:ascii="Times New Roman" w:hAnsi="Times New Roman"/>
          <w:b/>
          <w:sz w:val="28"/>
          <w:szCs w:val="28"/>
        </w:rPr>
      </w:pPr>
    </w:p>
    <w:p w14:paraId="0204E071"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14:paraId="10230155" w14:textId="65688F8D" w:rsidR="005C0B4D" w:rsidRPr="005C0B4D" w:rsidRDefault="00542CDB" w:rsidP="005C0B4D">
      <w:pPr>
        <w:spacing w:after="0" w:line="240" w:lineRule="auto"/>
        <w:ind w:left="-567" w:firstLine="709"/>
        <w:jc w:val="both"/>
        <w:rPr>
          <w:rFonts w:ascii="Times New Roman" w:hAnsi="Times New Roman"/>
          <w:sz w:val="28"/>
          <w:szCs w:val="28"/>
        </w:rPr>
      </w:pPr>
      <w:r>
        <w:rPr>
          <w:rFonts w:ascii="Times New Roman" w:hAnsi="Times New Roman"/>
          <w:sz w:val="28"/>
          <w:szCs w:val="28"/>
        </w:rPr>
        <w:t>Профилактические мероприятия:</w:t>
      </w:r>
    </w:p>
    <w:p w14:paraId="29F6C8CA"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вынесение Предостережения о недопустимости нарушения обязательных требований,</w:t>
      </w:r>
    </w:p>
    <w:p w14:paraId="7B81AC9E"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информирование,</w:t>
      </w:r>
    </w:p>
    <w:p w14:paraId="38C8354A"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обобщение правоприменительной практики,</w:t>
      </w:r>
    </w:p>
    <w:p w14:paraId="70854F99"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консультирование,</w:t>
      </w:r>
    </w:p>
    <w:p w14:paraId="454BA521"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xml:space="preserve">- </w:t>
      </w:r>
      <w:proofErr w:type="spellStart"/>
      <w:r w:rsidRPr="005C0B4D">
        <w:rPr>
          <w:rFonts w:ascii="Times New Roman" w:hAnsi="Times New Roman"/>
          <w:sz w:val="28"/>
          <w:szCs w:val="28"/>
        </w:rPr>
        <w:t>самообследование</w:t>
      </w:r>
      <w:proofErr w:type="spellEnd"/>
      <w:r w:rsidRPr="005C0B4D">
        <w:rPr>
          <w:rFonts w:ascii="Times New Roman" w:hAnsi="Times New Roman"/>
          <w:sz w:val="28"/>
          <w:szCs w:val="28"/>
        </w:rPr>
        <w:t>,</w:t>
      </w:r>
    </w:p>
    <w:p w14:paraId="020AC945"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профилактический визит.</w:t>
      </w:r>
    </w:p>
    <w:p w14:paraId="72D80D37"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xml:space="preserve">Требования к проведению профилактического визита установлены статьей 52 Федерального закона № 248 – ФЗ </w:t>
      </w:r>
    </w:p>
    <w:p w14:paraId="657FFD2D"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5C0B4D">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14:paraId="7A20A466"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14:paraId="514FE353"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0D0D42D"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4. 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666880D6"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2237E50"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5C0B4D">
        <w:rPr>
          <w:rFonts w:ascii="Times New Roman" w:hAnsi="Times New Roman"/>
          <w:sz w:val="28"/>
          <w:szCs w:val="28"/>
        </w:rPr>
        <w:t>позднее</w:t>
      </w:r>
      <w:proofErr w:type="gramEnd"/>
      <w:r w:rsidRPr="005C0B4D">
        <w:rPr>
          <w:rFonts w:ascii="Times New Roman" w:hAnsi="Times New Roman"/>
          <w:sz w:val="28"/>
          <w:szCs w:val="28"/>
        </w:rPr>
        <w:t xml:space="preserve"> чем за три рабочих дня до даты его проведения.</w:t>
      </w:r>
    </w:p>
    <w:p w14:paraId="36B1AFEF"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59B73ABD"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555979"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9. В случае</w:t>
      </w:r>
      <w:proofErr w:type="gramStart"/>
      <w:r w:rsidRPr="005C0B4D">
        <w:rPr>
          <w:rFonts w:ascii="Times New Roman" w:hAnsi="Times New Roman"/>
          <w:sz w:val="28"/>
          <w:szCs w:val="28"/>
        </w:rPr>
        <w:t>,</w:t>
      </w:r>
      <w:proofErr w:type="gramEnd"/>
      <w:r w:rsidRPr="005C0B4D">
        <w:rPr>
          <w:rFonts w:ascii="Times New Roman" w:hAnsi="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656579E"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Как показывает практика многие контролируемые лица, воспользовавшись своим правом, отказываются от проведения профилактического визита, ошибочно считая его контрольным надзорным мероприятием. Хочу еще раз отметить, что это профилактическая беседа, в ходе которой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96C0804" w14:textId="77777777" w:rsidR="005C0B4D" w:rsidRPr="005C0B4D" w:rsidRDefault="005C0B4D" w:rsidP="005C0B4D">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Проведение консультирования стало обязательным требованием к контрольно-надзорному органу. Оно осуществляется должностным лицом при личном обращении, при получении письменного запроса, в ходе проведения профилактического или контрольно-надзорного мероприятия.</w:t>
      </w:r>
    </w:p>
    <w:p w14:paraId="1282E2B8" w14:textId="77777777" w:rsidR="00051A53" w:rsidRDefault="005C0B4D" w:rsidP="00051A53">
      <w:pPr>
        <w:spacing w:after="0" w:line="240" w:lineRule="auto"/>
        <w:ind w:left="-567" w:firstLine="709"/>
        <w:jc w:val="both"/>
        <w:rPr>
          <w:rFonts w:ascii="Times New Roman" w:hAnsi="Times New Roman"/>
          <w:sz w:val="28"/>
          <w:szCs w:val="28"/>
        </w:rPr>
      </w:pPr>
      <w:r w:rsidRPr="005C0B4D">
        <w:rPr>
          <w:rFonts w:ascii="Times New Roman" w:hAnsi="Times New Roman"/>
          <w:sz w:val="28"/>
          <w:szCs w:val="28"/>
        </w:rPr>
        <w:t xml:space="preserve">В рамках реализации профилактической работы управлением на системной основе проводится анализ состояния безопасности, выявляются предпосылки нарушения обязательных требований. </w:t>
      </w:r>
    </w:p>
    <w:p w14:paraId="0DBC1BF5" w14:textId="77777777" w:rsidR="004E5786" w:rsidRDefault="004E5786" w:rsidP="00051A53">
      <w:pPr>
        <w:spacing w:after="0" w:line="240" w:lineRule="auto"/>
        <w:ind w:left="-567" w:firstLine="709"/>
        <w:jc w:val="both"/>
        <w:rPr>
          <w:rFonts w:ascii="Times New Roman" w:hAnsi="Times New Roman"/>
          <w:b/>
          <w:sz w:val="28"/>
          <w:szCs w:val="28"/>
          <w:u w:val="single"/>
        </w:rPr>
      </w:pPr>
    </w:p>
    <w:p w14:paraId="3B31D629" w14:textId="48555C20" w:rsidR="00051A53" w:rsidRDefault="004E5786" w:rsidP="00051A53">
      <w:pPr>
        <w:spacing w:after="0" w:line="240" w:lineRule="auto"/>
        <w:ind w:left="-567" w:firstLine="709"/>
        <w:jc w:val="both"/>
        <w:rPr>
          <w:rFonts w:ascii="Times New Roman" w:hAnsi="Times New Roman"/>
          <w:sz w:val="28"/>
          <w:szCs w:val="28"/>
        </w:rPr>
      </w:pPr>
      <w:r>
        <w:rPr>
          <w:rFonts w:ascii="Times New Roman" w:hAnsi="Times New Roman"/>
          <w:b/>
          <w:sz w:val="28"/>
          <w:szCs w:val="28"/>
          <w:u w:val="single"/>
        </w:rPr>
        <w:t>Слайд 8</w:t>
      </w:r>
    </w:p>
    <w:p w14:paraId="4C9C36FB" w14:textId="77580B6E" w:rsidR="00DB2CC0" w:rsidRPr="00051A53" w:rsidRDefault="00051A53" w:rsidP="00051A53">
      <w:pPr>
        <w:spacing w:after="0" w:line="240" w:lineRule="auto"/>
        <w:ind w:left="-567" w:firstLine="709"/>
        <w:jc w:val="both"/>
        <w:rPr>
          <w:rFonts w:ascii="Times New Roman" w:hAnsi="Times New Roman"/>
          <w:b/>
          <w:sz w:val="28"/>
          <w:szCs w:val="28"/>
          <w:u w:val="single"/>
        </w:rPr>
      </w:pPr>
      <w:r w:rsidRPr="00051A53">
        <w:rPr>
          <w:rFonts w:ascii="Times New Roman" w:hAnsi="Times New Roman"/>
          <w:b/>
          <w:sz w:val="28"/>
          <w:szCs w:val="28"/>
          <w:u w:val="single"/>
        </w:rPr>
        <w:t>Результаты</w:t>
      </w:r>
      <w:r w:rsidRPr="00051A53">
        <w:rPr>
          <w:rFonts w:ascii="Times New Roman" w:hAnsi="Times New Roman"/>
          <w:sz w:val="28"/>
          <w:szCs w:val="28"/>
          <w:u w:val="single"/>
        </w:rPr>
        <w:t xml:space="preserve"> </w:t>
      </w:r>
      <w:r w:rsidR="00DB2CC0" w:rsidRPr="00051A53">
        <w:rPr>
          <w:rFonts w:ascii="Times New Roman" w:hAnsi="Times New Roman"/>
          <w:b/>
          <w:sz w:val="28"/>
          <w:szCs w:val="28"/>
          <w:u w:val="single"/>
        </w:rPr>
        <w:t>Профилактически</w:t>
      </w:r>
      <w:r w:rsidRPr="00051A53">
        <w:rPr>
          <w:rFonts w:ascii="Times New Roman" w:hAnsi="Times New Roman"/>
          <w:b/>
          <w:sz w:val="28"/>
          <w:szCs w:val="28"/>
          <w:u w:val="single"/>
        </w:rPr>
        <w:t>х</w:t>
      </w:r>
      <w:r w:rsidR="00DB2CC0" w:rsidRPr="00051A53">
        <w:rPr>
          <w:rFonts w:ascii="Times New Roman" w:hAnsi="Times New Roman"/>
          <w:b/>
          <w:sz w:val="28"/>
          <w:szCs w:val="28"/>
          <w:u w:val="single"/>
        </w:rPr>
        <w:t xml:space="preserve"> мероприяти</w:t>
      </w:r>
      <w:r w:rsidRPr="00051A53">
        <w:rPr>
          <w:rFonts w:ascii="Times New Roman" w:hAnsi="Times New Roman"/>
          <w:b/>
          <w:sz w:val="28"/>
          <w:szCs w:val="28"/>
          <w:u w:val="single"/>
        </w:rPr>
        <w:t>й</w:t>
      </w:r>
    </w:p>
    <w:p w14:paraId="1FF62403" w14:textId="77777777" w:rsidR="00DB2CC0" w:rsidRPr="000D14D9" w:rsidRDefault="00DB2CC0" w:rsidP="00DB2CC0">
      <w:pPr>
        <w:pStyle w:val="a4"/>
        <w:spacing w:after="0" w:line="240" w:lineRule="auto"/>
        <w:rPr>
          <w:rFonts w:ascii="Times New Roman" w:hAnsi="Times New Roman"/>
          <w:b/>
          <w:sz w:val="28"/>
          <w:szCs w:val="28"/>
        </w:rPr>
      </w:pPr>
    </w:p>
    <w:p w14:paraId="5F6AF463" w14:textId="05E488CF" w:rsidR="00542CDB" w:rsidRDefault="00542CDB" w:rsidP="00DB2CC0">
      <w:pPr>
        <w:spacing w:after="0" w:line="240" w:lineRule="auto"/>
        <w:ind w:left="-567" w:firstLine="709"/>
        <w:jc w:val="both"/>
        <w:rPr>
          <w:rFonts w:ascii="Times New Roman" w:hAnsi="Times New Roman"/>
          <w:sz w:val="28"/>
          <w:szCs w:val="28"/>
        </w:rPr>
      </w:pPr>
      <w:proofErr w:type="gramStart"/>
      <w:r>
        <w:rPr>
          <w:rFonts w:ascii="Times New Roman" w:hAnsi="Times New Roman"/>
          <w:sz w:val="28"/>
          <w:szCs w:val="28"/>
        </w:rPr>
        <w:t xml:space="preserve">В </w:t>
      </w:r>
      <w:r w:rsidR="00B92A82">
        <w:rPr>
          <w:rFonts w:ascii="Times New Roman" w:hAnsi="Times New Roman"/>
          <w:sz w:val="28"/>
          <w:szCs w:val="28"/>
        </w:rPr>
        <w:t>2023 году</w:t>
      </w:r>
      <w:r w:rsidR="00DB2CC0">
        <w:rPr>
          <w:rFonts w:ascii="Times New Roman" w:hAnsi="Times New Roman"/>
          <w:sz w:val="28"/>
          <w:szCs w:val="28"/>
        </w:rPr>
        <w:t xml:space="preserve"> </w:t>
      </w:r>
      <w:r w:rsidR="00DB2CC0" w:rsidRPr="000D14D9">
        <w:rPr>
          <w:rFonts w:ascii="Times New Roman" w:hAnsi="Times New Roman"/>
          <w:sz w:val="28"/>
          <w:szCs w:val="28"/>
        </w:rPr>
        <w:t xml:space="preserve">инспекторами проведено </w:t>
      </w:r>
      <w:r w:rsidR="00B92A82">
        <w:rPr>
          <w:rFonts w:ascii="Times New Roman" w:hAnsi="Times New Roman"/>
          <w:sz w:val="28"/>
          <w:szCs w:val="28"/>
        </w:rPr>
        <w:t xml:space="preserve">5835 </w:t>
      </w:r>
      <w:r>
        <w:rPr>
          <w:rFonts w:ascii="Times New Roman" w:hAnsi="Times New Roman"/>
          <w:sz w:val="28"/>
          <w:szCs w:val="28"/>
        </w:rPr>
        <w:t>профилактических мероприятия, из них:</w:t>
      </w:r>
      <w:proofErr w:type="gramEnd"/>
    </w:p>
    <w:p w14:paraId="2D4ED9B8" w14:textId="477486ED" w:rsidR="00542CDB" w:rsidRPr="00542CDB" w:rsidRDefault="00B92A82" w:rsidP="00542CDB">
      <w:pPr>
        <w:pStyle w:val="a4"/>
        <w:numPr>
          <w:ilvl w:val="0"/>
          <w:numId w:val="33"/>
        </w:numPr>
        <w:spacing w:after="0" w:line="240" w:lineRule="auto"/>
        <w:jc w:val="both"/>
        <w:rPr>
          <w:rFonts w:ascii="Times New Roman" w:hAnsi="Times New Roman"/>
          <w:sz w:val="28"/>
          <w:szCs w:val="28"/>
        </w:rPr>
      </w:pPr>
      <w:r>
        <w:rPr>
          <w:rFonts w:ascii="Times New Roman" w:hAnsi="Times New Roman"/>
          <w:sz w:val="28"/>
          <w:szCs w:val="28"/>
        </w:rPr>
        <w:t>261</w:t>
      </w:r>
      <w:r w:rsidR="00DB2CC0" w:rsidRPr="00542CDB">
        <w:rPr>
          <w:rFonts w:ascii="Times New Roman" w:hAnsi="Times New Roman"/>
          <w:sz w:val="28"/>
          <w:szCs w:val="28"/>
        </w:rPr>
        <w:t xml:space="preserve"> обязательных профилактических визитов</w:t>
      </w:r>
      <w:r w:rsidR="00542CDB" w:rsidRPr="00542CDB">
        <w:rPr>
          <w:rFonts w:ascii="Times New Roman" w:hAnsi="Times New Roman"/>
          <w:sz w:val="28"/>
          <w:szCs w:val="28"/>
        </w:rPr>
        <w:t>;</w:t>
      </w:r>
      <w:r w:rsidR="00DB2CC0" w:rsidRPr="00542CDB">
        <w:rPr>
          <w:rFonts w:ascii="Times New Roman" w:hAnsi="Times New Roman"/>
          <w:sz w:val="28"/>
          <w:szCs w:val="28"/>
        </w:rPr>
        <w:t xml:space="preserve"> </w:t>
      </w:r>
    </w:p>
    <w:p w14:paraId="40D03EFD" w14:textId="140EE7F4" w:rsidR="00DB2CC0" w:rsidRPr="00542CDB" w:rsidRDefault="00B92A82" w:rsidP="00542CDB">
      <w:pPr>
        <w:pStyle w:val="a4"/>
        <w:numPr>
          <w:ilvl w:val="0"/>
          <w:numId w:val="33"/>
        </w:numPr>
        <w:spacing w:after="0" w:line="240" w:lineRule="auto"/>
        <w:jc w:val="both"/>
        <w:rPr>
          <w:rFonts w:ascii="Times New Roman" w:hAnsi="Times New Roman"/>
          <w:sz w:val="28"/>
          <w:szCs w:val="28"/>
        </w:rPr>
      </w:pPr>
      <w:r>
        <w:rPr>
          <w:rFonts w:ascii="Times New Roman" w:hAnsi="Times New Roman"/>
          <w:sz w:val="28"/>
          <w:szCs w:val="28"/>
        </w:rPr>
        <w:t>29</w:t>
      </w:r>
      <w:r w:rsidR="00542CDB" w:rsidRPr="00542CDB">
        <w:rPr>
          <w:rFonts w:ascii="Times New Roman" w:hAnsi="Times New Roman"/>
          <w:sz w:val="28"/>
          <w:szCs w:val="28"/>
        </w:rPr>
        <w:t xml:space="preserve"> профилактических визитов</w:t>
      </w:r>
      <w:r w:rsidR="00DB2CC0" w:rsidRPr="00542CDB">
        <w:rPr>
          <w:rFonts w:ascii="Times New Roman" w:hAnsi="Times New Roman"/>
          <w:sz w:val="28"/>
          <w:szCs w:val="28"/>
        </w:rPr>
        <w:t xml:space="preserve"> по месту осуществления деятельности контролируемых лиц либо путем использования видео-конференц-связи.</w:t>
      </w:r>
    </w:p>
    <w:p w14:paraId="266C4AFE" w14:textId="5B52163F" w:rsidR="0017328E" w:rsidRPr="0017328E" w:rsidRDefault="00B92A82" w:rsidP="0017328E">
      <w:pPr>
        <w:pStyle w:val="a4"/>
        <w:numPr>
          <w:ilvl w:val="0"/>
          <w:numId w:val="34"/>
        </w:numPr>
        <w:spacing w:after="0" w:line="240" w:lineRule="auto"/>
        <w:jc w:val="both"/>
        <w:rPr>
          <w:rFonts w:ascii="Times New Roman" w:hAnsi="Times New Roman"/>
          <w:sz w:val="28"/>
          <w:szCs w:val="28"/>
        </w:rPr>
      </w:pPr>
      <w:r>
        <w:rPr>
          <w:rFonts w:ascii="Times New Roman" w:hAnsi="Times New Roman"/>
          <w:sz w:val="28"/>
          <w:szCs w:val="28"/>
        </w:rPr>
        <w:t>1314 Предостережений</w:t>
      </w:r>
      <w:r w:rsidR="00DB2CC0" w:rsidRPr="0017328E">
        <w:rPr>
          <w:rFonts w:ascii="Times New Roman" w:hAnsi="Times New Roman"/>
          <w:sz w:val="28"/>
          <w:szCs w:val="28"/>
        </w:rPr>
        <w:t xml:space="preserve"> о недопустимости нарушения обязательных требований</w:t>
      </w:r>
      <w:r w:rsidR="0017328E" w:rsidRPr="0017328E">
        <w:rPr>
          <w:rFonts w:ascii="Times New Roman" w:hAnsi="Times New Roman"/>
          <w:sz w:val="28"/>
          <w:szCs w:val="28"/>
        </w:rPr>
        <w:t>, из них:</w:t>
      </w:r>
    </w:p>
    <w:p w14:paraId="100D36B8" w14:textId="79EEADBB" w:rsidR="00DB2CC0" w:rsidRPr="0017328E" w:rsidRDefault="0017328E" w:rsidP="0017328E">
      <w:pPr>
        <w:pStyle w:val="a4"/>
        <w:numPr>
          <w:ilvl w:val="0"/>
          <w:numId w:val="34"/>
        </w:numPr>
        <w:spacing w:after="0" w:line="240" w:lineRule="auto"/>
        <w:jc w:val="both"/>
        <w:rPr>
          <w:rFonts w:ascii="Times New Roman" w:hAnsi="Times New Roman"/>
          <w:sz w:val="28"/>
          <w:szCs w:val="28"/>
        </w:rPr>
      </w:pPr>
      <w:r>
        <w:rPr>
          <w:rFonts w:ascii="Times New Roman" w:hAnsi="Times New Roman"/>
          <w:sz w:val="28"/>
          <w:szCs w:val="28"/>
        </w:rPr>
        <w:t>п</w:t>
      </w:r>
      <w:r w:rsidRPr="0017328E">
        <w:rPr>
          <w:rFonts w:ascii="Times New Roman" w:hAnsi="Times New Roman"/>
          <w:sz w:val="28"/>
          <w:szCs w:val="28"/>
        </w:rPr>
        <w:t xml:space="preserve">о результатам выездных обследований – </w:t>
      </w:r>
      <w:r w:rsidR="00B92A82">
        <w:rPr>
          <w:rFonts w:ascii="Times New Roman" w:hAnsi="Times New Roman"/>
          <w:sz w:val="28"/>
          <w:szCs w:val="28"/>
        </w:rPr>
        <w:t>632</w:t>
      </w:r>
      <w:r w:rsidRPr="0017328E">
        <w:rPr>
          <w:rFonts w:ascii="Times New Roman" w:hAnsi="Times New Roman"/>
          <w:sz w:val="28"/>
          <w:szCs w:val="28"/>
        </w:rPr>
        <w:t>;</w:t>
      </w:r>
    </w:p>
    <w:p w14:paraId="1CCEE416" w14:textId="11B4B93A" w:rsidR="0017328E" w:rsidRPr="0017328E" w:rsidRDefault="0017328E" w:rsidP="0017328E">
      <w:pPr>
        <w:pStyle w:val="a4"/>
        <w:numPr>
          <w:ilvl w:val="0"/>
          <w:numId w:val="34"/>
        </w:numPr>
        <w:spacing w:after="0" w:line="240" w:lineRule="auto"/>
        <w:jc w:val="both"/>
        <w:rPr>
          <w:rFonts w:ascii="Times New Roman" w:hAnsi="Times New Roman"/>
          <w:sz w:val="28"/>
          <w:szCs w:val="28"/>
        </w:rPr>
      </w:pPr>
      <w:r>
        <w:rPr>
          <w:rFonts w:ascii="Times New Roman" w:hAnsi="Times New Roman"/>
          <w:sz w:val="28"/>
          <w:szCs w:val="28"/>
        </w:rPr>
        <w:t>п</w:t>
      </w:r>
      <w:r w:rsidRPr="0017328E">
        <w:rPr>
          <w:rFonts w:ascii="Times New Roman" w:hAnsi="Times New Roman"/>
          <w:sz w:val="28"/>
          <w:szCs w:val="28"/>
        </w:rPr>
        <w:t xml:space="preserve">о результатам наблюдений за соблюдением обязательных требований – </w:t>
      </w:r>
      <w:r w:rsidR="00B92A82">
        <w:rPr>
          <w:rFonts w:ascii="Times New Roman" w:hAnsi="Times New Roman"/>
          <w:sz w:val="28"/>
          <w:szCs w:val="28"/>
        </w:rPr>
        <w:t>669</w:t>
      </w:r>
      <w:r w:rsidRPr="0017328E">
        <w:rPr>
          <w:rFonts w:ascii="Times New Roman" w:hAnsi="Times New Roman"/>
          <w:sz w:val="28"/>
          <w:szCs w:val="28"/>
        </w:rPr>
        <w:t>;</w:t>
      </w:r>
    </w:p>
    <w:p w14:paraId="70697FEE" w14:textId="1F0337BB" w:rsidR="0017328E" w:rsidRPr="0017328E" w:rsidRDefault="0017328E" w:rsidP="0017328E">
      <w:pPr>
        <w:pStyle w:val="a4"/>
        <w:numPr>
          <w:ilvl w:val="0"/>
          <w:numId w:val="34"/>
        </w:numPr>
        <w:spacing w:after="0" w:line="240" w:lineRule="auto"/>
        <w:jc w:val="both"/>
        <w:rPr>
          <w:rFonts w:ascii="Times New Roman" w:hAnsi="Times New Roman"/>
          <w:sz w:val="28"/>
          <w:szCs w:val="28"/>
        </w:rPr>
      </w:pPr>
      <w:r>
        <w:rPr>
          <w:rFonts w:ascii="Times New Roman" w:hAnsi="Times New Roman"/>
          <w:sz w:val="28"/>
          <w:szCs w:val="28"/>
        </w:rPr>
        <w:t>п</w:t>
      </w:r>
      <w:r w:rsidR="00B92A82">
        <w:rPr>
          <w:rFonts w:ascii="Times New Roman" w:hAnsi="Times New Roman"/>
          <w:sz w:val="28"/>
          <w:szCs w:val="28"/>
        </w:rPr>
        <w:t>о иным основаниям – 13</w:t>
      </w:r>
      <w:r w:rsidRPr="0017328E">
        <w:rPr>
          <w:rFonts w:ascii="Times New Roman" w:hAnsi="Times New Roman"/>
          <w:sz w:val="28"/>
          <w:szCs w:val="28"/>
        </w:rPr>
        <w:t>.</w:t>
      </w:r>
    </w:p>
    <w:p w14:paraId="65F8FD45" w14:textId="704FBBBE" w:rsidR="00DB2CC0" w:rsidRDefault="00DB2CC0" w:rsidP="00DB2CC0">
      <w:pPr>
        <w:spacing w:after="0" w:line="240" w:lineRule="auto"/>
        <w:ind w:left="-567" w:firstLine="709"/>
        <w:jc w:val="both"/>
        <w:rPr>
          <w:rFonts w:ascii="Times New Roman" w:hAnsi="Times New Roman"/>
          <w:sz w:val="28"/>
          <w:szCs w:val="28"/>
        </w:rPr>
      </w:pPr>
      <w:r w:rsidRPr="000D14D9">
        <w:rPr>
          <w:rFonts w:ascii="Times New Roman" w:hAnsi="Times New Roman"/>
          <w:sz w:val="28"/>
          <w:szCs w:val="28"/>
        </w:rPr>
        <w:t xml:space="preserve">Осуществлено </w:t>
      </w:r>
      <w:r w:rsidR="00B92A82">
        <w:rPr>
          <w:rFonts w:ascii="Times New Roman" w:hAnsi="Times New Roman"/>
          <w:sz w:val="28"/>
          <w:szCs w:val="28"/>
        </w:rPr>
        <w:t>3699 консультирований</w:t>
      </w:r>
      <w:r w:rsidRPr="000D14D9">
        <w:rPr>
          <w:rFonts w:ascii="Times New Roman" w:hAnsi="Times New Roman"/>
          <w:sz w:val="28"/>
          <w:szCs w:val="28"/>
        </w:rPr>
        <w:t xml:space="preserve"> контролируемых лиц по вопросам </w:t>
      </w:r>
      <w:r w:rsidR="0017328E" w:rsidRPr="000D14D9">
        <w:rPr>
          <w:rFonts w:ascii="Times New Roman" w:hAnsi="Times New Roman"/>
          <w:sz w:val="28"/>
          <w:szCs w:val="28"/>
        </w:rPr>
        <w:t>обеспечения безопасности движения на путях общего и необщего пользования, пожарной безопасност</w:t>
      </w:r>
      <w:r w:rsidR="0017328E">
        <w:rPr>
          <w:rFonts w:ascii="Times New Roman" w:hAnsi="Times New Roman"/>
          <w:sz w:val="28"/>
          <w:szCs w:val="28"/>
        </w:rPr>
        <w:t xml:space="preserve">и на железнодорожном транспорте, </w:t>
      </w:r>
      <w:r w:rsidRPr="000D14D9">
        <w:rPr>
          <w:rFonts w:ascii="Times New Roman" w:hAnsi="Times New Roman"/>
          <w:sz w:val="28"/>
          <w:szCs w:val="28"/>
        </w:rPr>
        <w:t>осуществления лицензирования и лицензионного контроля в обла</w:t>
      </w:r>
      <w:r w:rsidR="0017328E">
        <w:rPr>
          <w:rFonts w:ascii="Times New Roman" w:hAnsi="Times New Roman"/>
          <w:sz w:val="28"/>
          <w:szCs w:val="28"/>
        </w:rPr>
        <w:t>сти железнодорожного транспорта.</w:t>
      </w:r>
      <w:r w:rsidRPr="000D14D9">
        <w:rPr>
          <w:rFonts w:ascii="Times New Roman" w:hAnsi="Times New Roman"/>
          <w:sz w:val="28"/>
          <w:szCs w:val="28"/>
        </w:rPr>
        <w:t xml:space="preserve"> </w:t>
      </w:r>
    </w:p>
    <w:p w14:paraId="25E03C2F" w14:textId="2E21F4B8" w:rsidR="0017328E" w:rsidRPr="000D14D9" w:rsidRDefault="0017328E" w:rsidP="00DB2CC0">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В отчетном периоде проведено и принято участие в </w:t>
      </w:r>
      <w:r w:rsidR="00B92A82">
        <w:rPr>
          <w:rFonts w:ascii="Times New Roman" w:hAnsi="Times New Roman"/>
          <w:sz w:val="28"/>
          <w:szCs w:val="28"/>
        </w:rPr>
        <w:t>8</w:t>
      </w:r>
      <w:r>
        <w:rPr>
          <w:rFonts w:ascii="Times New Roman" w:hAnsi="Times New Roman"/>
          <w:sz w:val="28"/>
          <w:szCs w:val="28"/>
        </w:rPr>
        <w:t>2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w:t>
      </w:r>
    </w:p>
    <w:p w14:paraId="1C192466" w14:textId="0D5F167C" w:rsidR="00DB2CC0" w:rsidRPr="000D14D9" w:rsidRDefault="00DB2CC0" w:rsidP="00DB2CC0">
      <w:pPr>
        <w:spacing w:after="0" w:line="240" w:lineRule="auto"/>
        <w:ind w:left="-567" w:firstLine="709"/>
        <w:jc w:val="both"/>
        <w:rPr>
          <w:rFonts w:ascii="Times New Roman" w:hAnsi="Times New Roman"/>
          <w:sz w:val="28"/>
          <w:szCs w:val="28"/>
        </w:rPr>
      </w:pPr>
      <w:r w:rsidRPr="000D14D9">
        <w:rPr>
          <w:rFonts w:ascii="Times New Roman" w:hAnsi="Times New Roman"/>
          <w:sz w:val="28"/>
          <w:szCs w:val="28"/>
        </w:rPr>
        <w:t xml:space="preserve">Контролируемым лицам направлено </w:t>
      </w:r>
      <w:r w:rsidR="00B92A82">
        <w:rPr>
          <w:rFonts w:ascii="Times New Roman" w:hAnsi="Times New Roman"/>
          <w:sz w:val="28"/>
          <w:szCs w:val="28"/>
        </w:rPr>
        <w:t>8</w:t>
      </w:r>
      <w:r w:rsidR="0017328E">
        <w:rPr>
          <w:rFonts w:ascii="Times New Roman" w:hAnsi="Times New Roman"/>
          <w:sz w:val="28"/>
          <w:szCs w:val="28"/>
        </w:rPr>
        <w:t xml:space="preserve"> информационных письма</w:t>
      </w:r>
      <w:r w:rsidRPr="000D14D9">
        <w:rPr>
          <w:rFonts w:ascii="Times New Roman" w:hAnsi="Times New Roman"/>
          <w:sz w:val="28"/>
          <w:szCs w:val="28"/>
        </w:rPr>
        <w:t xml:space="preserve"> о фактах </w:t>
      </w:r>
      <w:r>
        <w:rPr>
          <w:rFonts w:ascii="Times New Roman" w:hAnsi="Times New Roman"/>
          <w:sz w:val="28"/>
          <w:szCs w:val="28"/>
        </w:rPr>
        <w:t xml:space="preserve">допущенных </w:t>
      </w:r>
      <w:r w:rsidR="0017328E">
        <w:rPr>
          <w:rFonts w:ascii="Times New Roman" w:hAnsi="Times New Roman"/>
          <w:sz w:val="28"/>
          <w:szCs w:val="28"/>
        </w:rPr>
        <w:t xml:space="preserve">транспортных происшествий, на сайте </w:t>
      </w:r>
      <w:proofErr w:type="spellStart"/>
      <w:r w:rsidR="0017328E">
        <w:rPr>
          <w:rFonts w:ascii="Times New Roman" w:hAnsi="Times New Roman"/>
          <w:sz w:val="28"/>
          <w:szCs w:val="28"/>
        </w:rPr>
        <w:t>Ространснадзора</w:t>
      </w:r>
      <w:proofErr w:type="spellEnd"/>
      <w:r w:rsidR="0017328E">
        <w:rPr>
          <w:rFonts w:ascii="Times New Roman" w:hAnsi="Times New Roman"/>
          <w:sz w:val="28"/>
          <w:szCs w:val="28"/>
        </w:rPr>
        <w:t xml:space="preserve"> опубликовано </w:t>
      </w:r>
      <w:r w:rsidR="00B92A82">
        <w:rPr>
          <w:rFonts w:ascii="Times New Roman" w:hAnsi="Times New Roman"/>
          <w:sz w:val="28"/>
          <w:szCs w:val="28"/>
        </w:rPr>
        <w:t>64 информационных письма</w:t>
      </w:r>
      <w:r w:rsidR="0017328E">
        <w:rPr>
          <w:rFonts w:ascii="Times New Roman" w:hAnsi="Times New Roman"/>
          <w:sz w:val="28"/>
          <w:szCs w:val="28"/>
        </w:rPr>
        <w:t>.</w:t>
      </w:r>
    </w:p>
    <w:p w14:paraId="0B9618DA" w14:textId="2998FEF2" w:rsidR="00DB2CC0" w:rsidRDefault="00DB2CC0" w:rsidP="00DB2CC0">
      <w:pPr>
        <w:spacing w:after="0" w:line="240" w:lineRule="auto"/>
        <w:ind w:left="-567" w:firstLine="709"/>
        <w:jc w:val="both"/>
        <w:rPr>
          <w:rFonts w:ascii="Times New Roman" w:hAnsi="Times New Roman"/>
          <w:sz w:val="28"/>
          <w:szCs w:val="28"/>
        </w:rPr>
      </w:pPr>
      <w:r w:rsidRPr="000D14D9">
        <w:rPr>
          <w:rFonts w:ascii="Times New Roman" w:hAnsi="Times New Roman"/>
          <w:sz w:val="28"/>
          <w:szCs w:val="28"/>
        </w:rPr>
        <w:t xml:space="preserve"> За отчетный период в СМИ опубликовано </w:t>
      </w:r>
      <w:r w:rsidR="0017328E">
        <w:rPr>
          <w:rFonts w:ascii="Times New Roman" w:hAnsi="Times New Roman"/>
          <w:sz w:val="28"/>
          <w:szCs w:val="28"/>
        </w:rPr>
        <w:t>7</w:t>
      </w:r>
      <w:r w:rsidRPr="000D14D9">
        <w:rPr>
          <w:rFonts w:ascii="Times New Roman" w:hAnsi="Times New Roman"/>
          <w:sz w:val="28"/>
          <w:szCs w:val="28"/>
        </w:rPr>
        <w:t xml:space="preserve"> стат</w:t>
      </w:r>
      <w:r w:rsidR="0017328E">
        <w:rPr>
          <w:rFonts w:ascii="Times New Roman" w:hAnsi="Times New Roman"/>
          <w:sz w:val="28"/>
          <w:szCs w:val="28"/>
        </w:rPr>
        <w:t>ей</w:t>
      </w:r>
      <w:r w:rsidRPr="000D14D9">
        <w:rPr>
          <w:rFonts w:ascii="Times New Roman" w:hAnsi="Times New Roman"/>
          <w:sz w:val="28"/>
          <w:szCs w:val="28"/>
        </w:rPr>
        <w:t xml:space="preserve"> о деятельности Управления</w:t>
      </w:r>
      <w:r w:rsidR="0017328E">
        <w:rPr>
          <w:rFonts w:ascii="Times New Roman" w:hAnsi="Times New Roman"/>
          <w:sz w:val="28"/>
          <w:szCs w:val="28"/>
        </w:rPr>
        <w:t xml:space="preserve"> в области железнодорожного транспорта</w:t>
      </w:r>
      <w:r w:rsidRPr="000D14D9">
        <w:rPr>
          <w:rFonts w:ascii="Times New Roman" w:hAnsi="Times New Roman"/>
          <w:sz w:val="28"/>
          <w:szCs w:val="28"/>
        </w:rPr>
        <w:t>.</w:t>
      </w:r>
    </w:p>
    <w:p w14:paraId="6DF89E1C" w14:textId="77777777" w:rsidR="00DB2CC0" w:rsidRDefault="00DB2CC0" w:rsidP="00051A53">
      <w:pPr>
        <w:pStyle w:val="70"/>
        <w:shd w:val="clear" w:color="auto" w:fill="auto"/>
        <w:tabs>
          <w:tab w:val="left" w:pos="567"/>
        </w:tabs>
        <w:spacing w:before="0" w:after="0" w:line="240" w:lineRule="auto"/>
        <w:ind w:firstLine="0"/>
        <w:rPr>
          <w:i w:val="0"/>
        </w:rPr>
      </w:pPr>
    </w:p>
    <w:p w14:paraId="28FCC91B" w14:textId="77777777" w:rsidR="00C007FD" w:rsidRDefault="00C007FD" w:rsidP="00C007FD">
      <w:pPr>
        <w:spacing w:after="0" w:line="240" w:lineRule="auto"/>
        <w:rPr>
          <w:rFonts w:ascii="Times New Roman" w:hAnsi="Times New Roman"/>
          <w:b/>
          <w:sz w:val="28"/>
          <w:szCs w:val="28"/>
          <w:u w:val="single"/>
        </w:rPr>
      </w:pPr>
      <w:r w:rsidRPr="00C007FD">
        <w:rPr>
          <w:rFonts w:ascii="Times New Roman" w:hAnsi="Times New Roman"/>
          <w:b/>
          <w:sz w:val="28"/>
          <w:szCs w:val="28"/>
          <w:u w:val="single"/>
        </w:rPr>
        <w:t xml:space="preserve">СЛАЙД 9 </w:t>
      </w:r>
    </w:p>
    <w:p w14:paraId="0E3AD3F7" w14:textId="0B8449F0" w:rsidR="004E5786" w:rsidRPr="008B2624" w:rsidRDefault="004E5786" w:rsidP="008B2624">
      <w:pPr>
        <w:spacing w:after="0" w:line="240" w:lineRule="auto"/>
        <w:rPr>
          <w:rFonts w:ascii="Times New Roman" w:hAnsi="Times New Roman"/>
          <w:b/>
          <w:sz w:val="28"/>
          <w:szCs w:val="28"/>
        </w:rPr>
      </w:pPr>
      <w:r w:rsidRPr="00C007FD">
        <w:rPr>
          <w:rFonts w:ascii="Times New Roman" w:hAnsi="Times New Roman"/>
          <w:b/>
          <w:sz w:val="28"/>
          <w:szCs w:val="28"/>
        </w:rPr>
        <w:t>Предоставление государственных услуг:</w:t>
      </w:r>
    </w:p>
    <w:p w14:paraId="63171681" w14:textId="62A1A354" w:rsidR="004E5786" w:rsidRDefault="004E5786" w:rsidP="004E5786">
      <w:pPr>
        <w:spacing w:after="0" w:line="240" w:lineRule="auto"/>
        <w:ind w:left="-567" w:firstLine="709"/>
        <w:jc w:val="both"/>
        <w:rPr>
          <w:rFonts w:ascii="Times New Roman" w:hAnsi="Times New Roman"/>
          <w:sz w:val="28"/>
          <w:szCs w:val="28"/>
        </w:rPr>
      </w:pPr>
      <w:r w:rsidRPr="000040D4">
        <w:rPr>
          <w:rFonts w:ascii="Times New Roman" w:hAnsi="Times New Roman"/>
          <w:sz w:val="28"/>
          <w:szCs w:val="28"/>
        </w:rPr>
        <w:tab/>
      </w:r>
      <w:r w:rsidRPr="002460AF">
        <w:rPr>
          <w:rFonts w:ascii="Times New Roman" w:hAnsi="Times New Roman"/>
          <w:sz w:val="28"/>
          <w:szCs w:val="28"/>
        </w:rPr>
        <w:t xml:space="preserve">В 2023 году назначено </w:t>
      </w:r>
      <w:r>
        <w:rPr>
          <w:rFonts w:ascii="Times New Roman" w:hAnsi="Times New Roman"/>
          <w:sz w:val="28"/>
          <w:szCs w:val="28"/>
        </w:rPr>
        <w:t>65</w:t>
      </w:r>
      <w:r w:rsidRPr="002460AF">
        <w:rPr>
          <w:rFonts w:ascii="Times New Roman" w:hAnsi="Times New Roman"/>
          <w:sz w:val="28"/>
          <w:szCs w:val="28"/>
        </w:rPr>
        <w:t xml:space="preserve"> комиссий для проверки теоретических знаний и выдачи свидетельств на право управления железнодорожным подвижным составом. Количество претендентов – </w:t>
      </w:r>
      <w:r>
        <w:rPr>
          <w:rFonts w:ascii="Times New Roman" w:hAnsi="Times New Roman"/>
          <w:sz w:val="28"/>
          <w:szCs w:val="28"/>
        </w:rPr>
        <w:t>1096</w:t>
      </w:r>
      <w:r w:rsidRPr="002460AF">
        <w:rPr>
          <w:rFonts w:ascii="Times New Roman" w:hAnsi="Times New Roman"/>
          <w:sz w:val="28"/>
          <w:szCs w:val="28"/>
        </w:rPr>
        <w:t xml:space="preserve"> человек. Из них </w:t>
      </w:r>
      <w:r>
        <w:rPr>
          <w:rFonts w:ascii="Times New Roman" w:hAnsi="Times New Roman"/>
          <w:sz w:val="28"/>
          <w:szCs w:val="28"/>
        </w:rPr>
        <w:t>735</w:t>
      </w:r>
      <w:r w:rsidRPr="002460AF">
        <w:rPr>
          <w:rFonts w:ascii="Times New Roman" w:hAnsi="Times New Roman"/>
          <w:sz w:val="28"/>
          <w:szCs w:val="28"/>
        </w:rPr>
        <w:t xml:space="preserve"> – сдавших, 1</w:t>
      </w:r>
      <w:r>
        <w:rPr>
          <w:rFonts w:ascii="Times New Roman" w:hAnsi="Times New Roman"/>
          <w:sz w:val="28"/>
          <w:szCs w:val="28"/>
        </w:rPr>
        <w:t>86</w:t>
      </w:r>
      <w:r w:rsidRPr="002460AF">
        <w:rPr>
          <w:rFonts w:ascii="Times New Roman" w:hAnsi="Times New Roman"/>
          <w:sz w:val="28"/>
          <w:szCs w:val="28"/>
        </w:rPr>
        <w:t xml:space="preserve"> – не сдавших, 1</w:t>
      </w:r>
      <w:r>
        <w:rPr>
          <w:rFonts w:ascii="Times New Roman" w:hAnsi="Times New Roman"/>
          <w:sz w:val="28"/>
          <w:szCs w:val="28"/>
        </w:rPr>
        <w:t>67</w:t>
      </w:r>
      <w:r w:rsidRPr="002460AF">
        <w:rPr>
          <w:rFonts w:ascii="Times New Roman" w:hAnsi="Times New Roman"/>
          <w:sz w:val="28"/>
          <w:szCs w:val="28"/>
        </w:rPr>
        <w:t xml:space="preserve"> – не явившихся. За отчетный период выдано </w:t>
      </w:r>
      <w:r>
        <w:rPr>
          <w:rFonts w:ascii="Times New Roman" w:hAnsi="Times New Roman"/>
          <w:sz w:val="28"/>
          <w:szCs w:val="28"/>
        </w:rPr>
        <w:t>735 свидетельств</w:t>
      </w:r>
      <w:r w:rsidRPr="002460AF">
        <w:rPr>
          <w:rFonts w:ascii="Times New Roman" w:hAnsi="Times New Roman"/>
          <w:sz w:val="28"/>
          <w:szCs w:val="28"/>
        </w:rPr>
        <w:t xml:space="preserve"> на право управления железнодорожным подвижным составом.</w:t>
      </w:r>
      <w:r w:rsidRPr="00AF2342">
        <w:rPr>
          <w:rFonts w:ascii="Times New Roman" w:hAnsi="Times New Roman"/>
          <w:sz w:val="28"/>
          <w:szCs w:val="28"/>
        </w:rPr>
        <w:t xml:space="preserve"> </w:t>
      </w:r>
    </w:p>
    <w:p w14:paraId="732F7E2A" w14:textId="77777777" w:rsidR="00C007FD" w:rsidRDefault="00C007FD" w:rsidP="00C007FD">
      <w:pPr>
        <w:spacing w:after="0" w:line="240" w:lineRule="auto"/>
        <w:jc w:val="both"/>
        <w:rPr>
          <w:rFonts w:ascii="Times New Roman" w:hAnsi="Times New Roman"/>
          <w:b/>
          <w:sz w:val="28"/>
          <w:szCs w:val="28"/>
          <w:u w:val="single"/>
        </w:rPr>
      </w:pPr>
    </w:p>
    <w:p w14:paraId="0007FAE9" w14:textId="77777777" w:rsidR="00C007FD" w:rsidRDefault="00C007FD" w:rsidP="00C007FD">
      <w:pPr>
        <w:spacing w:after="0" w:line="240" w:lineRule="auto"/>
        <w:jc w:val="both"/>
        <w:rPr>
          <w:rFonts w:ascii="Times New Roman" w:hAnsi="Times New Roman"/>
          <w:b/>
          <w:sz w:val="28"/>
          <w:szCs w:val="28"/>
          <w:u w:val="single"/>
        </w:rPr>
      </w:pPr>
      <w:r w:rsidRPr="00971E0B">
        <w:rPr>
          <w:rFonts w:ascii="Times New Roman" w:hAnsi="Times New Roman"/>
          <w:b/>
          <w:sz w:val="28"/>
          <w:szCs w:val="28"/>
          <w:u w:val="single"/>
        </w:rPr>
        <w:t xml:space="preserve">Слайд 10 </w:t>
      </w:r>
    </w:p>
    <w:p w14:paraId="1C448305" w14:textId="4D317477" w:rsidR="00C007FD" w:rsidRPr="00971E0B" w:rsidRDefault="00C007FD" w:rsidP="00C007FD">
      <w:pPr>
        <w:spacing w:after="0" w:line="240" w:lineRule="auto"/>
        <w:jc w:val="both"/>
        <w:rPr>
          <w:rFonts w:ascii="Times New Roman" w:hAnsi="Times New Roman"/>
          <w:b/>
          <w:sz w:val="28"/>
          <w:szCs w:val="28"/>
          <w:u w:val="single"/>
        </w:rPr>
      </w:pPr>
      <w:r w:rsidRPr="00971E0B">
        <w:rPr>
          <w:rFonts w:ascii="Times New Roman" w:hAnsi="Times New Roman"/>
          <w:b/>
          <w:sz w:val="28"/>
          <w:szCs w:val="28"/>
          <w:u w:val="single"/>
        </w:rPr>
        <w:t xml:space="preserve">Лицензирование отдельных видов деятельности </w:t>
      </w:r>
    </w:p>
    <w:p w14:paraId="73748588" w14:textId="77777777" w:rsidR="00C007FD" w:rsidRPr="00C0568B"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t xml:space="preserve">В рамках реализации 353 постановления Правительства  «Об особенностях разрешительной деятельности в Российской Федерации в 2022 и 2023 году», </w:t>
      </w:r>
      <w:proofErr w:type="spellStart"/>
      <w:r w:rsidRPr="00C0568B">
        <w:rPr>
          <w:rFonts w:ascii="Times New Roman" w:hAnsi="Times New Roman"/>
          <w:sz w:val="28"/>
          <w:szCs w:val="28"/>
        </w:rPr>
        <w:t>Госжелдорнадзором</w:t>
      </w:r>
      <w:proofErr w:type="spellEnd"/>
      <w:r w:rsidRPr="00C0568B">
        <w:rPr>
          <w:rFonts w:ascii="Times New Roman" w:hAnsi="Times New Roman"/>
          <w:sz w:val="28"/>
          <w:szCs w:val="28"/>
        </w:rPr>
        <w:t xml:space="preserve"> проводится большая системная работа по оптимизации предоставления государственных услуг.</w:t>
      </w:r>
    </w:p>
    <w:p w14:paraId="5833A2B9" w14:textId="77777777" w:rsidR="00C007FD" w:rsidRPr="00C0568B"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t xml:space="preserve">         В области железнодорожного транспорта два из трех лицензируемых видов деятельности переведены на уведомительный порядок.</w:t>
      </w:r>
    </w:p>
    <w:p w14:paraId="4FF677D6" w14:textId="77777777" w:rsidR="00C007FD" w:rsidRPr="00C0568B"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t xml:space="preserve">         В настоящее время, в части перевозки опасных грузов на железнодорожном транспорте и </w:t>
      </w:r>
      <w:proofErr w:type="spellStart"/>
      <w:proofErr w:type="gramStart"/>
      <w:r w:rsidRPr="00C0568B">
        <w:rPr>
          <w:rFonts w:ascii="Times New Roman" w:hAnsi="Times New Roman"/>
          <w:sz w:val="28"/>
          <w:szCs w:val="28"/>
        </w:rPr>
        <w:t>погрузочно</w:t>
      </w:r>
      <w:proofErr w:type="spellEnd"/>
      <w:r w:rsidRPr="00C0568B">
        <w:rPr>
          <w:rFonts w:ascii="Times New Roman" w:hAnsi="Times New Roman"/>
          <w:sz w:val="28"/>
          <w:szCs w:val="28"/>
        </w:rPr>
        <w:t xml:space="preserve"> – разгрузочной</w:t>
      </w:r>
      <w:proofErr w:type="gramEnd"/>
      <w:r w:rsidRPr="00C0568B">
        <w:rPr>
          <w:rFonts w:ascii="Times New Roman" w:hAnsi="Times New Roman"/>
          <w:sz w:val="28"/>
          <w:szCs w:val="28"/>
        </w:rPr>
        <w:t xml:space="preserve"> деятельности применительно к опасным грузам, на железнодорожном транспорте получение лицензии не требуется. Достаточно уведомить территориальный орган </w:t>
      </w:r>
      <w:proofErr w:type="spellStart"/>
      <w:r w:rsidRPr="00C0568B">
        <w:rPr>
          <w:rFonts w:ascii="Times New Roman" w:hAnsi="Times New Roman"/>
          <w:sz w:val="28"/>
          <w:szCs w:val="28"/>
        </w:rPr>
        <w:t>Госжелдорнадзора</w:t>
      </w:r>
      <w:proofErr w:type="spellEnd"/>
      <w:r w:rsidRPr="00C0568B">
        <w:rPr>
          <w:rFonts w:ascii="Times New Roman" w:hAnsi="Times New Roman"/>
          <w:sz w:val="28"/>
          <w:szCs w:val="28"/>
        </w:rPr>
        <w:t xml:space="preserve"> по месту осуществления деятельности для внесения в реестр сведений. В тот же день заявителю направляется уведомление с регистрационным номером.</w:t>
      </w:r>
    </w:p>
    <w:p w14:paraId="3D602469" w14:textId="77777777" w:rsidR="00C007FD" w:rsidRPr="00C0568B"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t xml:space="preserve">         В результате применения оптимизированного подхода к разрешительной деятельности в области железнодорожного транспорта:</w:t>
      </w:r>
    </w:p>
    <w:p w14:paraId="2C61978D" w14:textId="77777777" w:rsidR="00C007FD" w:rsidRPr="00C0568B"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t xml:space="preserve"> - срок оказания государственных услуг сокращен с 15 дней до 1;</w:t>
      </w:r>
    </w:p>
    <w:p w14:paraId="36FFDA09" w14:textId="77777777" w:rsidR="00C007FD" w:rsidRPr="00C0568B"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t xml:space="preserve"> - теперь не нужно собирать достаточно большой пакет документов;</w:t>
      </w:r>
    </w:p>
    <w:p w14:paraId="0733A6F4" w14:textId="40415BA4" w:rsidR="00C007FD" w:rsidRDefault="00C007FD" w:rsidP="00C007FD">
      <w:pPr>
        <w:spacing w:after="0" w:line="240" w:lineRule="auto"/>
        <w:ind w:left="-567" w:firstLine="709"/>
        <w:jc w:val="both"/>
        <w:rPr>
          <w:rFonts w:ascii="Times New Roman" w:hAnsi="Times New Roman"/>
          <w:sz w:val="28"/>
          <w:szCs w:val="28"/>
        </w:rPr>
      </w:pPr>
      <w:r w:rsidRPr="00C0568B">
        <w:rPr>
          <w:rFonts w:ascii="Times New Roman" w:hAnsi="Times New Roman"/>
          <w:sz w:val="28"/>
          <w:szCs w:val="28"/>
        </w:rPr>
        <w:t xml:space="preserve"> - нет государственной пошлины и нет упущенной выгоды за время ожидания лицензии.</w:t>
      </w:r>
      <w:r w:rsidRPr="000040D4">
        <w:rPr>
          <w:rFonts w:ascii="Times New Roman" w:hAnsi="Times New Roman"/>
          <w:sz w:val="28"/>
          <w:szCs w:val="28"/>
        </w:rPr>
        <w:tab/>
      </w:r>
      <w:r w:rsidR="004E5786" w:rsidRPr="000040D4">
        <w:rPr>
          <w:rFonts w:ascii="Times New Roman" w:hAnsi="Times New Roman"/>
          <w:sz w:val="28"/>
          <w:szCs w:val="28"/>
        </w:rPr>
        <w:tab/>
      </w:r>
    </w:p>
    <w:p w14:paraId="1F406853" w14:textId="7CE20DAD" w:rsidR="004E5786" w:rsidRPr="000040D4" w:rsidRDefault="004E5786" w:rsidP="004E5786">
      <w:pPr>
        <w:spacing w:after="0" w:line="240" w:lineRule="auto"/>
        <w:ind w:left="-567" w:firstLine="709"/>
        <w:jc w:val="both"/>
        <w:rPr>
          <w:rFonts w:ascii="Times New Roman" w:hAnsi="Times New Roman"/>
          <w:sz w:val="28"/>
          <w:szCs w:val="28"/>
        </w:rPr>
      </w:pPr>
      <w:r>
        <w:rPr>
          <w:rFonts w:ascii="Times New Roman" w:hAnsi="Times New Roman"/>
          <w:sz w:val="28"/>
          <w:szCs w:val="28"/>
        </w:rPr>
        <w:t>В отчетном периоде</w:t>
      </w:r>
      <w:r w:rsidRPr="000040D4">
        <w:rPr>
          <w:rFonts w:ascii="Times New Roman" w:hAnsi="Times New Roman"/>
          <w:sz w:val="28"/>
          <w:szCs w:val="28"/>
        </w:rPr>
        <w:t xml:space="preserve"> 2023г. в Управление поступило </w:t>
      </w:r>
      <w:r>
        <w:rPr>
          <w:rFonts w:ascii="Times New Roman" w:hAnsi="Times New Roman"/>
          <w:sz w:val="28"/>
          <w:szCs w:val="28"/>
        </w:rPr>
        <w:t>21</w:t>
      </w:r>
      <w:r w:rsidRPr="000040D4">
        <w:rPr>
          <w:rFonts w:ascii="Times New Roman" w:hAnsi="Times New Roman"/>
          <w:sz w:val="28"/>
          <w:szCs w:val="28"/>
        </w:rPr>
        <w:t xml:space="preserve"> уведомлен</w:t>
      </w:r>
      <w:r>
        <w:rPr>
          <w:rFonts w:ascii="Times New Roman" w:hAnsi="Times New Roman"/>
          <w:sz w:val="28"/>
          <w:szCs w:val="28"/>
        </w:rPr>
        <w:t>ие</w:t>
      </w:r>
      <w:r w:rsidRPr="000040D4">
        <w:rPr>
          <w:rFonts w:ascii="Times New Roman" w:hAnsi="Times New Roman"/>
          <w:sz w:val="28"/>
          <w:szCs w:val="28"/>
        </w:rPr>
        <w:t xml:space="preserve"> о начале осуществления предпринимательской деятельности (погрузочно-разгрузочная деятельность применительно к опасным грузам на железнодорожном транспорте), из них 1</w:t>
      </w:r>
      <w:r>
        <w:rPr>
          <w:rFonts w:ascii="Times New Roman" w:hAnsi="Times New Roman"/>
          <w:sz w:val="28"/>
          <w:szCs w:val="28"/>
        </w:rPr>
        <w:t>8</w:t>
      </w:r>
      <w:r w:rsidRPr="000040D4">
        <w:rPr>
          <w:rFonts w:ascii="Times New Roman" w:hAnsi="Times New Roman"/>
          <w:sz w:val="28"/>
          <w:szCs w:val="28"/>
        </w:rPr>
        <w:t xml:space="preserve"> уведомлений было зарегистрировано, по трем уведомлениям было отказано в регистрации.</w:t>
      </w:r>
    </w:p>
    <w:p w14:paraId="6E03B4EA" w14:textId="77777777" w:rsidR="004E5786" w:rsidRDefault="004E5786" w:rsidP="004E5786">
      <w:pPr>
        <w:spacing w:after="0" w:line="240" w:lineRule="auto"/>
        <w:ind w:left="-567" w:firstLine="709"/>
        <w:jc w:val="both"/>
        <w:rPr>
          <w:rFonts w:ascii="Times New Roman" w:hAnsi="Times New Roman"/>
          <w:sz w:val="28"/>
          <w:szCs w:val="28"/>
        </w:rPr>
      </w:pPr>
    </w:p>
    <w:p w14:paraId="078D827F" w14:textId="2AFE7849" w:rsidR="004E5786" w:rsidRPr="008B2624" w:rsidRDefault="008B2624" w:rsidP="00051A53">
      <w:pPr>
        <w:pStyle w:val="70"/>
        <w:shd w:val="clear" w:color="auto" w:fill="auto"/>
        <w:tabs>
          <w:tab w:val="left" w:pos="567"/>
        </w:tabs>
        <w:spacing w:before="0" w:after="0" w:line="240" w:lineRule="auto"/>
        <w:ind w:firstLine="0"/>
        <w:rPr>
          <w:i w:val="0"/>
          <w:u w:val="single"/>
        </w:rPr>
      </w:pPr>
      <w:r w:rsidRPr="008B2624">
        <w:rPr>
          <w:i w:val="0"/>
          <w:u w:val="single"/>
        </w:rPr>
        <w:t>СЛАЙД 11</w:t>
      </w:r>
    </w:p>
    <w:p w14:paraId="6F201993" w14:textId="3D447A3C" w:rsidR="002D1AFC" w:rsidRPr="008B2624" w:rsidRDefault="00AF2342" w:rsidP="008B2624">
      <w:pPr>
        <w:pStyle w:val="70"/>
        <w:numPr>
          <w:ilvl w:val="0"/>
          <w:numId w:val="32"/>
        </w:numPr>
        <w:shd w:val="clear" w:color="auto" w:fill="auto"/>
        <w:tabs>
          <w:tab w:val="left" w:pos="567"/>
        </w:tabs>
        <w:spacing w:before="0" w:after="0" w:line="240" w:lineRule="auto"/>
        <w:rPr>
          <w:i w:val="0"/>
        </w:rPr>
      </w:pPr>
      <w:r w:rsidRPr="00053342">
        <w:rPr>
          <w:i w:val="0"/>
        </w:rPr>
        <w:t>Типовые нарушения обязательных требований.</w:t>
      </w:r>
      <w:r w:rsidR="002D1AFC" w:rsidRPr="00053342">
        <w:t xml:space="preserve">  </w:t>
      </w:r>
      <w:r w:rsidR="008B2624">
        <w:t xml:space="preserve">           </w:t>
      </w:r>
    </w:p>
    <w:p w14:paraId="76221BDB" w14:textId="07C90B6E" w:rsidR="006D28BF" w:rsidRPr="006D28BF" w:rsidRDefault="006D28BF" w:rsidP="003E3ED1">
      <w:pPr>
        <w:spacing w:after="0" w:line="240" w:lineRule="auto"/>
        <w:ind w:left="-567" w:firstLine="709"/>
        <w:jc w:val="both"/>
        <w:rPr>
          <w:rFonts w:ascii="Times New Roman" w:hAnsi="Times New Roman"/>
          <w:sz w:val="28"/>
          <w:szCs w:val="28"/>
        </w:rPr>
      </w:pPr>
      <w:proofErr w:type="gramStart"/>
      <w:r w:rsidRPr="006D28BF">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w:t>
      </w:r>
      <w:r w:rsidR="00053342">
        <w:rPr>
          <w:rFonts w:ascii="Times New Roman" w:hAnsi="Times New Roman"/>
          <w:sz w:val="28"/>
          <w:szCs w:val="28"/>
        </w:rPr>
        <w:t>м от 10 января 2003 г. N 17-ФЗ «</w:t>
      </w:r>
      <w:r w:rsidRPr="006D28BF">
        <w:rPr>
          <w:rFonts w:ascii="Times New Roman" w:hAnsi="Times New Roman"/>
          <w:sz w:val="28"/>
          <w:szCs w:val="28"/>
        </w:rPr>
        <w:t>О железнодорожном тр</w:t>
      </w:r>
      <w:r w:rsidR="00053342">
        <w:rPr>
          <w:rFonts w:ascii="Times New Roman" w:hAnsi="Times New Roman"/>
          <w:sz w:val="28"/>
          <w:szCs w:val="28"/>
        </w:rPr>
        <w:t>анспорте в Российской Федерации»</w:t>
      </w:r>
      <w:r w:rsidRPr="006D28BF">
        <w:rPr>
          <w:rFonts w:ascii="Times New Roman" w:hAnsi="Times New Roman"/>
          <w:sz w:val="28"/>
          <w:szCs w:val="28"/>
        </w:rPr>
        <w:t>, другими федеральными</w:t>
      </w:r>
      <w:proofErr w:type="gramEnd"/>
      <w:r w:rsidRPr="006D28BF">
        <w:rPr>
          <w:rFonts w:ascii="Times New Roman" w:hAnsi="Times New Roman"/>
          <w:sz w:val="28"/>
          <w:szCs w:val="28"/>
        </w:rPr>
        <w:t xml:space="preserve"> законами и иными нормативными правовыми актами Российской Федерации в области безопасности железнодорожного транспорта.</w:t>
      </w:r>
    </w:p>
    <w:p w14:paraId="1593A51C"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Основными причинами допущенных поднадзорными организациями нарушений послужили:</w:t>
      </w:r>
    </w:p>
    <w:p w14:paraId="5C31E316"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14:paraId="00E19A83" w14:textId="77777777" w:rsidR="006D28BF" w:rsidRPr="006D28BF" w:rsidRDefault="002537C9" w:rsidP="002537C9">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6D28BF" w:rsidRPr="006D28BF">
        <w:rPr>
          <w:rFonts w:ascii="Times New Roman" w:hAnsi="Times New Roman"/>
          <w:sz w:val="28"/>
          <w:szCs w:val="28"/>
        </w:rPr>
        <w:t xml:space="preserve"> б) несвоевременное или не в полном объеме прохождение </w:t>
      </w:r>
      <w:proofErr w:type="spellStart"/>
      <w:r w:rsidR="006D28BF" w:rsidRPr="006D28BF">
        <w:rPr>
          <w:rFonts w:ascii="Times New Roman" w:hAnsi="Times New Roman"/>
          <w:sz w:val="28"/>
          <w:szCs w:val="28"/>
        </w:rPr>
        <w:t>планово</w:t>
      </w:r>
      <w:proofErr w:type="spellEnd"/>
      <w:r w:rsidR="006D28BF" w:rsidRPr="006D28BF">
        <w:rPr>
          <w:rFonts w:ascii="Times New Roman" w:hAnsi="Times New Roman"/>
          <w:sz w:val="28"/>
          <w:szCs w:val="28"/>
        </w:rPr>
        <w:t xml:space="preserve"> - предупредительных видов ремонта и технического обслуживания тягового подвижного состава.</w:t>
      </w:r>
    </w:p>
    <w:p w14:paraId="69F14D0F"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14:paraId="69261E80" w14:textId="77777777" w:rsidR="006D28BF" w:rsidRPr="006D28BF" w:rsidRDefault="006D28BF" w:rsidP="001B79D3">
      <w:pPr>
        <w:spacing w:after="0" w:line="240" w:lineRule="auto"/>
        <w:ind w:left="-567" w:firstLine="709"/>
        <w:jc w:val="both"/>
        <w:rPr>
          <w:rFonts w:ascii="Times New Roman" w:hAnsi="Times New Roman"/>
          <w:sz w:val="28"/>
          <w:szCs w:val="28"/>
        </w:rPr>
      </w:pPr>
      <w:proofErr w:type="gramStart"/>
      <w:r w:rsidRPr="006D28BF">
        <w:rPr>
          <w:rFonts w:ascii="Times New Roman" w:hAnsi="Times New Roman"/>
          <w:sz w:val="28"/>
          <w:szCs w:val="28"/>
        </w:rPr>
        <w:t xml:space="preserve">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w:t>
      </w:r>
      <w:proofErr w:type="spellStart"/>
      <w:r w:rsidRPr="006D28BF">
        <w:rPr>
          <w:rFonts w:ascii="Times New Roman" w:hAnsi="Times New Roman"/>
          <w:sz w:val="28"/>
          <w:szCs w:val="28"/>
        </w:rPr>
        <w:t>видеофиксация</w:t>
      </w:r>
      <w:proofErr w:type="spellEnd"/>
      <w:r w:rsidRPr="006D28BF">
        <w:rPr>
          <w:rFonts w:ascii="Times New Roman" w:hAnsi="Times New Roman"/>
          <w:sz w:val="28"/>
          <w:szCs w:val="28"/>
        </w:rPr>
        <w:t xml:space="preserve"> на переезде).</w:t>
      </w:r>
      <w:proofErr w:type="gramEnd"/>
    </w:p>
    <w:p w14:paraId="766D08F0" w14:textId="099BC580" w:rsidR="006D28BF" w:rsidRPr="006D28BF" w:rsidRDefault="006D28BF" w:rsidP="001B79D3">
      <w:pPr>
        <w:spacing w:after="0" w:line="240" w:lineRule="auto"/>
        <w:ind w:left="-567" w:firstLine="709"/>
        <w:jc w:val="both"/>
        <w:rPr>
          <w:rFonts w:ascii="Times New Roman" w:hAnsi="Times New Roman"/>
          <w:sz w:val="28"/>
          <w:szCs w:val="28"/>
        </w:rPr>
      </w:pPr>
      <w:proofErr w:type="gramStart"/>
      <w:r w:rsidRPr="006D28BF">
        <w:rPr>
          <w:rFonts w:ascii="Times New Roman" w:hAnsi="Times New Roman"/>
          <w:sz w:val="28"/>
          <w:szCs w:val="28"/>
        </w:rPr>
        <w:t xml:space="preserve">д) отсутствие информирования </w:t>
      </w:r>
      <w:r w:rsidR="00053342">
        <w:rPr>
          <w:rFonts w:ascii="Times New Roman" w:hAnsi="Times New Roman"/>
          <w:sz w:val="28"/>
          <w:szCs w:val="28"/>
        </w:rPr>
        <w:t>Управления</w:t>
      </w:r>
      <w:r w:rsidRPr="006D28BF">
        <w:rPr>
          <w:rFonts w:ascii="Times New Roman" w:hAnsi="Times New Roman"/>
          <w:sz w:val="28"/>
          <w:szCs w:val="28"/>
        </w:rPr>
        <w:t xml:space="preserve">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roofErr w:type="gramEnd"/>
    </w:p>
    <w:p w14:paraId="4FFCC35E" w14:textId="77777777"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w:t>
      </w:r>
      <w:r w:rsidR="002537C9">
        <w:rPr>
          <w:rFonts w:ascii="Times New Roman" w:hAnsi="Times New Roman"/>
          <w:sz w:val="28"/>
          <w:szCs w:val="28"/>
        </w:rPr>
        <w:t>нодорожного подвижного состава.</w:t>
      </w:r>
    </w:p>
    <w:p w14:paraId="40EAD2D5"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например:</w:t>
      </w:r>
    </w:p>
    <w:p w14:paraId="0BA71DAF"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xml:space="preserve">Вокзалы: </w:t>
      </w:r>
    </w:p>
    <w:p w14:paraId="252A700F"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xml:space="preserve">- отсутствие на проверенных  объектах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(п.6  ст.15 ФЗ РФ от 24.11.1995 № 181-ФЗ); </w:t>
      </w:r>
    </w:p>
    <w:p w14:paraId="6819ACBD" w14:textId="77777777" w:rsidR="00A61611" w:rsidRPr="00A61611" w:rsidRDefault="00A61611" w:rsidP="00A61611">
      <w:pPr>
        <w:spacing w:after="0" w:line="240" w:lineRule="auto"/>
        <w:ind w:left="-567" w:firstLine="709"/>
        <w:jc w:val="both"/>
        <w:rPr>
          <w:rFonts w:ascii="Times New Roman" w:hAnsi="Times New Roman"/>
          <w:sz w:val="28"/>
          <w:szCs w:val="28"/>
        </w:rPr>
      </w:pPr>
      <w:proofErr w:type="gramStart"/>
      <w:r w:rsidRPr="00A61611">
        <w:rPr>
          <w:rFonts w:ascii="Times New Roman" w:hAnsi="Times New Roman"/>
          <w:sz w:val="28"/>
          <w:szCs w:val="28"/>
        </w:rPr>
        <w:t>- ограничения  возможности  входа  и выхода на вокзалы и перемещения 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проемов, ширина проемов дверей менее 0,9 м; пандусы не соответствуют  требованиям,  отсутствуют, либо не обустроены съезды по маршруту следования  инвалидов)  (п.8 ст.15 ФЗ РФ от 24.11.1995 № 181-ФЗ);</w:t>
      </w:r>
      <w:proofErr w:type="gramEnd"/>
    </w:p>
    <w:p w14:paraId="3C04BED4"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на проверенных  объектах не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(п.6  ст.15 ФЗ РФ от 24.11.1995 № 181-ФЗ);</w:t>
      </w:r>
    </w:p>
    <w:p w14:paraId="1D19A1A3"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xml:space="preserve">- не выполнены мероприятия по адаптации </w:t>
      </w:r>
      <w:proofErr w:type="spellStart"/>
      <w:r w:rsidRPr="00A61611">
        <w:rPr>
          <w:rFonts w:ascii="Times New Roman" w:hAnsi="Times New Roman"/>
          <w:sz w:val="28"/>
          <w:szCs w:val="28"/>
        </w:rPr>
        <w:t>ж.д</w:t>
      </w:r>
      <w:proofErr w:type="spellEnd"/>
      <w:r w:rsidRPr="00A61611">
        <w:rPr>
          <w:rFonts w:ascii="Times New Roman" w:hAnsi="Times New Roman"/>
          <w:sz w:val="28"/>
          <w:szCs w:val="28"/>
        </w:rPr>
        <w:t>. вокзалов, предусмотренные Паспортами доступности для пассажиров из числа инвалидов объекта пассажирской инфраструктуры (п.8 ст.15 ФЗ РФ от 24.11.1995 № 181-ФЗ);</w:t>
      </w:r>
    </w:p>
    <w:p w14:paraId="7B5A9CCA"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на вокзалах отсутствуют  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 (п.3,8 ст.15 ФЗ РФ от 24.11.1995 № 181-ФЗ).</w:t>
      </w:r>
    </w:p>
    <w:p w14:paraId="5E3DE286" w14:textId="77777777" w:rsidR="00A61611" w:rsidRP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Транспортные средства:</w:t>
      </w:r>
    </w:p>
    <w:p w14:paraId="33C1A51E" w14:textId="07281350" w:rsidR="00A61611" w:rsidRDefault="00A61611" w:rsidP="00A61611">
      <w:pPr>
        <w:spacing w:after="0" w:line="240" w:lineRule="auto"/>
        <w:ind w:left="-567" w:firstLine="709"/>
        <w:jc w:val="both"/>
        <w:rPr>
          <w:rFonts w:ascii="Times New Roman" w:hAnsi="Times New Roman"/>
          <w:sz w:val="28"/>
          <w:szCs w:val="28"/>
        </w:rPr>
      </w:pPr>
      <w:r w:rsidRPr="00A61611">
        <w:rPr>
          <w:rFonts w:ascii="Times New Roman" w:hAnsi="Times New Roman"/>
          <w:sz w:val="28"/>
          <w:szCs w:val="28"/>
        </w:rPr>
        <w:t>-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 в том числе кресла-коляски).</w:t>
      </w:r>
    </w:p>
    <w:p w14:paraId="391F257A" w14:textId="0A6657D8" w:rsidR="00053342" w:rsidRDefault="000D14D9" w:rsidP="008B2624">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За допущенные нарушения к административной ответственности в соответствии с КоАП РФ могут быть привлечены как граждане (физические лица), должностные лица, так и юридические лица и индивидуальные предприниматели. </w:t>
      </w:r>
      <w:r w:rsidRPr="00053342">
        <w:rPr>
          <w:rFonts w:ascii="Times New Roman" w:hAnsi="Times New Roman"/>
          <w:sz w:val="28"/>
          <w:szCs w:val="28"/>
        </w:rPr>
        <w:t xml:space="preserve">Сотрудниками управления применяется 14 статей КоАП РФ по привлечению к административной ответственности, из которых 6 статей прямого действия и 8 судебных. </w:t>
      </w:r>
    </w:p>
    <w:p w14:paraId="1344A382" w14:textId="77777777" w:rsidR="008B2624" w:rsidRDefault="008B2624" w:rsidP="008B2624">
      <w:pPr>
        <w:spacing w:after="0" w:line="240" w:lineRule="auto"/>
        <w:ind w:left="-567" w:firstLine="709"/>
        <w:jc w:val="both"/>
        <w:rPr>
          <w:rFonts w:ascii="Times New Roman" w:hAnsi="Times New Roman"/>
          <w:sz w:val="28"/>
          <w:szCs w:val="28"/>
        </w:rPr>
      </w:pPr>
    </w:p>
    <w:p w14:paraId="24AD9ABE" w14:textId="6D154564" w:rsidR="006D28BF" w:rsidRPr="003D498F" w:rsidRDefault="008B2624"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Спасибо за внимание.</w:t>
      </w:r>
    </w:p>
    <w:sectPr w:rsidR="006D28BF" w:rsidRPr="003D498F" w:rsidSect="00DF5601">
      <w:pgSz w:w="11906" w:h="16838"/>
      <w:pgMar w:top="851"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05FBB" w14:textId="77777777" w:rsidR="004E54D2" w:rsidRDefault="004E54D2" w:rsidP="00B17246">
      <w:pPr>
        <w:spacing w:after="0" w:line="240" w:lineRule="auto"/>
      </w:pPr>
      <w:r>
        <w:separator/>
      </w:r>
    </w:p>
  </w:endnote>
  <w:endnote w:type="continuationSeparator" w:id="0">
    <w:p w14:paraId="6EA42930" w14:textId="77777777" w:rsidR="004E54D2" w:rsidRDefault="004E54D2"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39BCD" w14:textId="77777777" w:rsidR="004E54D2" w:rsidRDefault="004E54D2" w:rsidP="00B17246">
      <w:pPr>
        <w:spacing w:after="0" w:line="240" w:lineRule="auto"/>
      </w:pPr>
      <w:r>
        <w:separator/>
      </w:r>
    </w:p>
  </w:footnote>
  <w:footnote w:type="continuationSeparator" w:id="0">
    <w:p w14:paraId="685A0D49" w14:textId="77777777" w:rsidR="004E54D2" w:rsidRDefault="004E54D2" w:rsidP="00B1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C834C2"/>
    <w:multiLevelType w:val="hybridMultilevel"/>
    <w:tmpl w:val="8F2E4410"/>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833B1B"/>
    <w:multiLevelType w:val="hybridMultilevel"/>
    <w:tmpl w:val="61742A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26583E"/>
    <w:multiLevelType w:val="hybridMultilevel"/>
    <w:tmpl w:val="39526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0">
    <w:nsid w:val="39A41295"/>
    <w:multiLevelType w:val="hybridMultilevel"/>
    <w:tmpl w:val="048E2A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3ADB2688"/>
    <w:multiLevelType w:val="hybridMultilevel"/>
    <w:tmpl w:val="F426DC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AE527CD"/>
    <w:multiLevelType w:val="multilevel"/>
    <w:tmpl w:val="74D235E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024"/>
    <w:multiLevelType w:val="multilevel"/>
    <w:tmpl w:val="74D235E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CE7063D"/>
    <w:multiLevelType w:val="hybridMultilevel"/>
    <w:tmpl w:val="CCFEB0B6"/>
    <w:lvl w:ilvl="0" w:tplc="2BEC5E2A">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2A34CC8"/>
    <w:multiLevelType w:val="hybridMultilevel"/>
    <w:tmpl w:val="527E1E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5365B5"/>
    <w:multiLevelType w:val="hybridMultilevel"/>
    <w:tmpl w:val="485695BC"/>
    <w:lvl w:ilvl="0" w:tplc="AD88C488">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7">
    <w:nsid w:val="6F9739B7"/>
    <w:multiLevelType w:val="hybridMultilevel"/>
    <w:tmpl w:val="ABFEE4AC"/>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2955"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5"/>
  </w:num>
  <w:num w:numId="2">
    <w:abstractNumId w:val="8"/>
  </w:num>
  <w:num w:numId="3">
    <w:abstractNumId w:val="3"/>
  </w:num>
  <w:num w:numId="4">
    <w:abstractNumId w:val="29"/>
  </w:num>
  <w:num w:numId="5">
    <w:abstractNumId w:val="23"/>
  </w:num>
  <w:num w:numId="6">
    <w:abstractNumId w:val="9"/>
  </w:num>
  <w:num w:numId="7">
    <w:abstractNumId w:val="19"/>
  </w:num>
  <w:num w:numId="8">
    <w:abstractNumId w:val="1"/>
  </w:num>
  <w:num w:numId="9">
    <w:abstractNumId w:val="17"/>
  </w:num>
  <w:num w:numId="10">
    <w:abstractNumId w:val="6"/>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0"/>
  </w:num>
  <w:num w:numId="16">
    <w:abstractNumId w:val="28"/>
  </w:num>
  <w:num w:numId="17">
    <w:abstractNumId w:val="7"/>
  </w:num>
  <w:num w:numId="18">
    <w:abstractNumId w:val="4"/>
  </w:num>
  <w:num w:numId="19">
    <w:abstractNumId w:val="25"/>
  </w:num>
  <w:num w:numId="20">
    <w:abstractNumId w:val="30"/>
  </w:num>
  <w:num w:numId="21">
    <w:abstractNumId w:val="8"/>
  </w:num>
  <w:num w:numId="22">
    <w:abstractNumId w:val="9"/>
  </w:num>
  <w:num w:numId="23">
    <w:abstractNumId w:val="21"/>
  </w:num>
  <w:num w:numId="24">
    <w:abstractNumId w:val="16"/>
  </w:num>
  <w:num w:numId="2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10"/>
  </w:num>
  <w:num w:numId="29">
    <w:abstractNumId w:val="18"/>
  </w:num>
  <w:num w:numId="30">
    <w:abstractNumId w:val="26"/>
  </w:num>
  <w:num w:numId="31">
    <w:abstractNumId w:val="24"/>
  </w:num>
  <w:num w:numId="32">
    <w:abstractNumId w:val="12"/>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EA"/>
    <w:rsid w:val="000040D4"/>
    <w:rsid w:val="00007BAC"/>
    <w:rsid w:val="000336B6"/>
    <w:rsid w:val="000373AB"/>
    <w:rsid w:val="0004576C"/>
    <w:rsid w:val="00051A53"/>
    <w:rsid w:val="00053342"/>
    <w:rsid w:val="00060FA6"/>
    <w:rsid w:val="00064424"/>
    <w:rsid w:val="000752C3"/>
    <w:rsid w:val="00082838"/>
    <w:rsid w:val="000907E6"/>
    <w:rsid w:val="000A0BBC"/>
    <w:rsid w:val="000A6028"/>
    <w:rsid w:val="000C7958"/>
    <w:rsid w:val="000D14D9"/>
    <w:rsid w:val="000D7BF8"/>
    <w:rsid w:val="000E65E4"/>
    <w:rsid w:val="000F287B"/>
    <w:rsid w:val="000F5247"/>
    <w:rsid w:val="0010458E"/>
    <w:rsid w:val="00114406"/>
    <w:rsid w:val="00120ED8"/>
    <w:rsid w:val="001331B3"/>
    <w:rsid w:val="0013478E"/>
    <w:rsid w:val="00143189"/>
    <w:rsid w:val="00161BE2"/>
    <w:rsid w:val="0016619F"/>
    <w:rsid w:val="0017328E"/>
    <w:rsid w:val="0017699F"/>
    <w:rsid w:val="00184027"/>
    <w:rsid w:val="00190617"/>
    <w:rsid w:val="001A2E97"/>
    <w:rsid w:val="001B79D3"/>
    <w:rsid w:val="001C2FCB"/>
    <w:rsid w:val="001D0673"/>
    <w:rsid w:val="001E3783"/>
    <w:rsid w:val="001F00EB"/>
    <w:rsid w:val="001F1117"/>
    <w:rsid w:val="001F62D7"/>
    <w:rsid w:val="001F7534"/>
    <w:rsid w:val="002460AF"/>
    <w:rsid w:val="00252DF7"/>
    <w:rsid w:val="002534C9"/>
    <w:rsid w:val="002537C9"/>
    <w:rsid w:val="002724DA"/>
    <w:rsid w:val="00281E62"/>
    <w:rsid w:val="00287550"/>
    <w:rsid w:val="00293266"/>
    <w:rsid w:val="00294E82"/>
    <w:rsid w:val="002A37B5"/>
    <w:rsid w:val="002B0A0C"/>
    <w:rsid w:val="002B7412"/>
    <w:rsid w:val="002D1AFC"/>
    <w:rsid w:val="002D555E"/>
    <w:rsid w:val="002F0AA8"/>
    <w:rsid w:val="002F0C77"/>
    <w:rsid w:val="00305CD1"/>
    <w:rsid w:val="003073D7"/>
    <w:rsid w:val="003201BF"/>
    <w:rsid w:val="00345134"/>
    <w:rsid w:val="00366E88"/>
    <w:rsid w:val="00367569"/>
    <w:rsid w:val="0037601E"/>
    <w:rsid w:val="003767A8"/>
    <w:rsid w:val="00397675"/>
    <w:rsid w:val="003A2216"/>
    <w:rsid w:val="003D498F"/>
    <w:rsid w:val="003E3ED1"/>
    <w:rsid w:val="00440879"/>
    <w:rsid w:val="00464E2A"/>
    <w:rsid w:val="004A6D1E"/>
    <w:rsid w:val="004A78CC"/>
    <w:rsid w:val="004E057D"/>
    <w:rsid w:val="004E54D2"/>
    <w:rsid w:val="004E5786"/>
    <w:rsid w:val="004F1F1C"/>
    <w:rsid w:val="004F5EA5"/>
    <w:rsid w:val="005068E6"/>
    <w:rsid w:val="00542CDB"/>
    <w:rsid w:val="00543B73"/>
    <w:rsid w:val="0055718C"/>
    <w:rsid w:val="00572C2F"/>
    <w:rsid w:val="005834EA"/>
    <w:rsid w:val="005868B2"/>
    <w:rsid w:val="005951A3"/>
    <w:rsid w:val="00596CA4"/>
    <w:rsid w:val="005A2502"/>
    <w:rsid w:val="005A3646"/>
    <w:rsid w:val="005A6B67"/>
    <w:rsid w:val="005B0CBC"/>
    <w:rsid w:val="005C0B4D"/>
    <w:rsid w:val="005C3272"/>
    <w:rsid w:val="005E7170"/>
    <w:rsid w:val="00612109"/>
    <w:rsid w:val="00624B36"/>
    <w:rsid w:val="006253DF"/>
    <w:rsid w:val="00626DE0"/>
    <w:rsid w:val="00630B19"/>
    <w:rsid w:val="00685350"/>
    <w:rsid w:val="006879F4"/>
    <w:rsid w:val="00694FAD"/>
    <w:rsid w:val="00696142"/>
    <w:rsid w:val="006B000B"/>
    <w:rsid w:val="006D28BF"/>
    <w:rsid w:val="006E28EA"/>
    <w:rsid w:val="006F53F3"/>
    <w:rsid w:val="006F763E"/>
    <w:rsid w:val="00723B93"/>
    <w:rsid w:val="00744BB3"/>
    <w:rsid w:val="00745B5D"/>
    <w:rsid w:val="00767AED"/>
    <w:rsid w:val="00775C57"/>
    <w:rsid w:val="00790903"/>
    <w:rsid w:val="00792BBC"/>
    <w:rsid w:val="007A3470"/>
    <w:rsid w:val="007E7E26"/>
    <w:rsid w:val="007F1392"/>
    <w:rsid w:val="007F33E7"/>
    <w:rsid w:val="00820D63"/>
    <w:rsid w:val="00821D75"/>
    <w:rsid w:val="00840C58"/>
    <w:rsid w:val="00852E8F"/>
    <w:rsid w:val="00870D16"/>
    <w:rsid w:val="008A5DBD"/>
    <w:rsid w:val="008B2624"/>
    <w:rsid w:val="008B2C9B"/>
    <w:rsid w:val="008E2C8C"/>
    <w:rsid w:val="008F01D9"/>
    <w:rsid w:val="00902D55"/>
    <w:rsid w:val="00917FCE"/>
    <w:rsid w:val="00934433"/>
    <w:rsid w:val="00943148"/>
    <w:rsid w:val="0094386A"/>
    <w:rsid w:val="00947A81"/>
    <w:rsid w:val="00962349"/>
    <w:rsid w:val="00980863"/>
    <w:rsid w:val="00992239"/>
    <w:rsid w:val="009930B6"/>
    <w:rsid w:val="009967FB"/>
    <w:rsid w:val="009A72E3"/>
    <w:rsid w:val="009B5D4C"/>
    <w:rsid w:val="009F204A"/>
    <w:rsid w:val="00A15D6D"/>
    <w:rsid w:val="00A23266"/>
    <w:rsid w:val="00A357EC"/>
    <w:rsid w:val="00A52800"/>
    <w:rsid w:val="00A56FA8"/>
    <w:rsid w:val="00A61611"/>
    <w:rsid w:val="00A703AF"/>
    <w:rsid w:val="00A717B6"/>
    <w:rsid w:val="00A935FA"/>
    <w:rsid w:val="00AA4801"/>
    <w:rsid w:val="00AC05EB"/>
    <w:rsid w:val="00AC0646"/>
    <w:rsid w:val="00AF2342"/>
    <w:rsid w:val="00B17246"/>
    <w:rsid w:val="00B47D8C"/>
    <w:rsid w:val="00B50D20"/>
    <w:rsid w:val="00B528CF"/>
    <w:rsid w:val="00B55C2F"/>
    <w:rsid w:val="00B7652C"/>
    <w:rsid w:val="00B809AB"/>
    <w:rsid w:val="00B92A82"/>
    <w:rsid w:val="00BA59C6"/>
    <w:rsid w:val="00BA736A"/>
    <w:rsid w:val="00BC5108"/>
    <w:rsid w:val="00BE762A"/>
    <w:rsid w:val="00BF2AC1"/>
    <w:rsid w:val="00C007FD"/>
    <w:rsid w:val="00C03BDC"/>
    <w:rsid w:val="00C2081B"/>
    <w:rsid w:val="00C31C97"/>
    <w:rsid w:val="00C3525F"/>
    <w:rsid w:val="00C378BA"/>
    <w:rsid w:val="00C41676"/>
    <w:rsid w:val="00C41BE9"/>
    <w:rsid w:val="00C603AD"/>
    <w:rsid w:val="00C61A31"/>
    <w:rsid w:val="00CA276A"/>
    <w:rsid w:val="00CA7030"/>
    <w:rsid w:val="00CB1C8B"/>
    <w:rsid w:val="00CD00C5"/>
    <w:rsid w:val="00CE0AC0"/>
    <w:rsid w:val="00CE2840"/>
    <w:rsid w:val="00CF3D1B"/>
    <w:rsid w:val="00D011FD"/>
    <w:rsid w:val="00D3358D"/>
    <w:rsid w:val="00D43E16"/>
    <w:rsid w:val="00D67E8C"/>
    <w:rsid w:val="00DB2CC0"/>
    <w:rsid w:val="00DC07C6"/>
    <w:rsid w:val="00DC2B55"/>
    <w:rsid w:val="00DC5476"/>
    <w:rsid w:val="00DE19EF"/>
    <w:rsid w:val="00DF5601"/>
    <w:rsid w:val="00DF760A"/>
    <w:rsid w:val="00E0110B"/>
    <w:rsid w:val="00E06265"/>
    <w:rsid w:val="00E22E55"/>
    <w:rsid w:val="00E23DB5"/>
    <w:rsid w:val="00E25067"/>
    <w:rsid w:val="00E532BE"/>
    <w:rsid w:val="00E55842"/>
    <w:rsid w:val="00E5601D"/>
    <w:rsid w:val="00EB44C9"/>
    <w:rsid w:val="00EC2EED"/>
    <w:rsid w:val="00ED0E2F"/>
    <w:rsid w:val="00EE49E5"/>
    <w:rsid w:val="00EE755F"/>
    <w:rsid w:val="00EF74E4"/>
    <w:rsid w:val="00F06D1E"/>
    <w:rsid w:val="00F1376A"/>
    <w:rsid w:val="00F45EF9"/>
    <w:rsid w:val="00F50155"/>
    <w:rsid w:val="00F54834"/>
    <w:rsid w:val="00F73924"/>
    <w:rsid w:val="00F8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4406"/>
    <w:rPr>
      <w:rFonts w:ascii="Calibri" w:eastAsia="Calibri" w:hAnsi="Calibri" w:cs="Times New Roman"/>
    </w:rPr>
  </w:style>
  <w:style w:type="paragraph" w:styleId="1">
    <w:name w:val="heading 1"/>
    <w:basedOn w:val="a0"/>
    <w:next w:val="a0"/>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14406"/>
    <w:pPr>
      <w:ind w:left="720"/>
      <w:contextualSpacing/>
    </w:pPr>
  </w:style>
  <w:style w:type="character" w:customStyle="1" w:styleId="7">
    <w:name w:val="Основной текст (7)_"/>
    <w:basedOn w:val="a1"/>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0"/>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1"/>
    <w:link w:val="2"/>
    <w:uiPriority w:val="9"/>
    <w:rsid w:val="002F0C77"/>
    <w:rPr>
      <w:rFonts w:asciiTheme="majorHAnsi" w:eastAsiaTheme="majorEastAsia" w:hAnsiTheme="majorHAnsi" w:cstheme="majorBidi"/>
      <w:b/>
      <w:bCs/>
      <w:color w:val="4F81BD" w:themeColor="accent1"/>
      <w:sz w:val="26"/>
      <w:szCs w:val="26"/>
    </w:rPr>
  </w:style>
  <w:style w:type="paragraph" w:styleId="a6">
    <w:name w:val="Balloon Text"/>
    <w:basedOn w:val="a0"/>
    <w:link w:val="a7"/>
    <w:uiPriority w:val="99"/>
    <w:semiHidden/>
    <w:unhideWhenUsed/>
    <w:rsid w:val="002F0C7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F0C77"/>
    <w:rPr>
      <w:rFonts w:ascii="Tahoma" w:eastAsia="Calibri" w:hAnsi="Tahoma" w:cs="Tahoma"/>
      <w:sz w:val="16"/>
      <w:szCs w:val="16"/>
    </w:rPr>
  </w:style>
  <w:style w:type="paragraph" w:styleId="a8">
    <w:name w:val="header"/>
    <w:basedOn w:val="a0"/>
    <w:link w:val="a9"/>
    <w:uiPriority w:val="99"/>
    <w:unhideWhenUsed/>
    <w:rsid w:val="00B1724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17246"/>
    <w:rPr>
      <w:rFonts w:ascii="Calibri" w:eastAsia="Calibri" w:hAnsi="Calibri" w:cs="Times New Roman"/>
    </w:rPr>
  </w:style>
  <w:style w:type="paragraph" w:styleId="aa">
    <w:name w:val="footer"/>
    <w:basedOn w:val="a0"/>
    <w:link w:val="ab"/>
    <w:uiPriority w:val="99"/>
    <w:unhideWhenUsed/>
    <w:rsid w:val="00B1724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17246"/>
    <w:rPr>
      <w:rFonts w:ascii="Calibri" w:eastAsia="Calibri" w:hAnsi="Calibri" w:cs="Times New Roman"/>
    </w:rPr>
  </w:style>
  <w:style w:type="character" w:customStyle="1" w:styleId="10">
    <w:name w:val="Заголовок 1 Знак"/>
    <w:basedOn w:val="a1"/>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1"/>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0"/>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c">
    <w:name w:val="Hyperlink"/>
    <w:basedOn w:val="a1"/>
    <w:uiPriority w:val="99"/>
    <w:unhideWhenUsed/>
    <w:rsid w:val="006D28BF"/>
    <w:rPr>
      <w:color w:val="0000FF" w:themeColor="hyperlink"/>
      <w:u w:val="single"/>
    </w:rPr>
  </w:style>
  <w:style w:type="character" w:customStyle="1" w:styleId="13">
    <w:name w:val="Основной текст1"/>
    <w:basedOn w:val="a1"/>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d">
    <w:name w:val="Основной текст_"/>
    <w:basedOn w:val="a1"/>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0"/>
    <w:link w:val="ad"/>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5">
    <w:name w:val="Абзац списка Знак"/>
    <w:link w:val="a4"/>
    <w:uiPriority w:val="34"/>
    <w:locked/>
    <w:rsid w:val="00980863"/>
    <w:rPr>
      <w:rFonts w:ascii="Calibri" w:eastAsia="Calibri" w:hAnsi="Calibri" w:cs="Times New Roman"/>
    </w:rPr>
  </w:style>
  <w:style w:type="table" w:styleId="ae">
    <w:name w:val="Table Grid"/>
    <w:basedOn w:val="a2"/>
    <w:uiPriority w:val="59"/>
    <w:rsid w:val="0098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0"/>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0"/>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6CA4"/>
  </w:style>
  <w:style w:type="character" w:customStyle="1" w:styleId="eop">
    <w:name w:val="eop"/>
    <w:basedOn w:val="a1"/>
    <w:rsid w:val="00596CA4"/>
  </w:style>
  <w:style w:type="character" w:customStyle="1" w:styleId="contextualspellingandgrammarerror">
    <w:name w:val="contextualspellingandgrammarerror"/>
    <w:basedOn w:val="a1"/>
    <w:rsid w:val="00596CA4"/>
  </w:style>
  <w:style w:type="paragraph" w:customStyle="1" w:styleId="a">
    <w:name w:val="Перечисление"/>
    <w:basedOn w:val="a4"/>
    <w:link w:val="af0"/>
    <w:qFormat/>
    <w:rsid w:val="00060FA6"/>
    <w:pPr>
      <w:widowControl w:val="0"/>
      <w:numPr>
        <w:numId w:val="23"/>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character" w:customStyle="1" w:styleId="af0">
    <w:name w:val="Перечисление Знак"/>
    <w:basedOn w:val="a5"/>
    <w:link w:val="a"/>
    <w:rsid w:val="00060FA6"/>
    <w:rPr>
      <w:rFonts w:ascii="Times New Roman" w:eastAsia="Times New Roman" w:hAnsi="Times New Roman" w:cs="Times New Roman"/>
      <w:color w:val="000000"/>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4406"/>
    <w:rPr>
      <w:rFonts w:ascii="Calibri" w:eastAsia="Calibri" w:hAnsi="Calibri" w:cs="Times New Roman"/>
    </w:rPr>
  </w:style>
  <w:style w:type="paragraph" w:styleId="1">
    <w:name w:val="heading 1"/>
    <w:basedOn w:val="a0"/>
    <w:next w:val="a0"/>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14406"/>
    <w:pPr>
      <w:ind w:left="720"/>
      <w:contextualSpacing/>
    </w:pPr>
  </w:style>
  <w:style w:type="character" w:customStyle="1" w:styleId="7">
    <w:name w:val="Основной текст (7)_"/>
    <w:basedOn w:val="a1"/>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0"/>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1"/>
    <w:link w:val="2"/>
    <w:uiPriority w:val="9"/>
    <w:rsid w:val="002F0C77"/>
    <w:rPr>
      <w:rFonts w:asciiTheme="majorHAnsi" w:eastAsiaTheme="majorEastAsia" w:hAnsiTheme="majorHAnsi" w:cstheme="majorBidi"/>
      <w:b/>
      <w:bCs/>
      <w:color w:val="4F81BD" w:themeColor="accent1"/>
      <w:sz w:val="26"/>
      <w:szCs w:val="26"/>
    </w:rPr>
  </w:style>
  <w:style w:type="paragraph" w:styleId="a6">
    <w:name w:val="Balloon Text"/>
    <w:basedOn w:val="a0"/>
    <w:link w:val="a7"/>
    <w:uiPriority w:val="99"/>
    <w:semiHidden/>
    <w:unhideWhenUsed/>
    <w:rsid w:val="002F0C7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F0C77"/>
    <w:rPr>
      <w:rFonts w:ascii="Tahoma" w:eastAsia="Calibri" w:hAnsi="Tahoma" w:cs="Tahoma"/>
      <w:sz w:val="16"/>
      <w:szCs w:val="16"/>
    </w:rPr>
  </w:style>
  <w:style w:type="paragraph" w:styleId="a8">
    <w:name w:val="header"/>
    <w:basedOn w:val="a0"/>
    <w:link w:val="a9"/>
    <w:uiPriority w:val="99"/>
    <w:unhideWhenUsed/>
    <w:rsid w:val="00B1724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17246"/>
    <w:rPr>
      <w:rFonts w:ascii="Calibri" w:eastAsia="Calibri" w:hAnsi="Calibri" w:cs="Times New Roman"/>
    </w:rPr>
  </w:style>
  <w:style w:type="paragraph" w:styleId="aa">
    <w:name w:val="footer"/>
    <w:basedOn w:val="a0"/>
    <w:link w:val="ab"/>
    <w:uiPriority w:val="99"/>
    <w:unhideWhenUsed/>
    <w:rsid w:val="00B1724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17246"/>
    <w:rPr>
      <w:rFonts w:ascii="Calibri" w:eastAsia="Calibri" w:hAnsi="Calibri" w:cs="Times New Roman"/>
    </w:rPr>
  </w:style>
  <w:style w:type="character" w:customStyle="1" w:styleId="10">
    <w:name w:val="Заголовок 1 Знак"/>
    <w:basedOn w:val="a1"/>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1"/>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0"/>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c">
    <w:name w:val="Hyperlink"/>
    <w:basedOn w:val="a1"/>
    <w:uiPriority w:val="99"/>
    <w:unhideWhenUsed/>
    <w:rsid w:val="006D28BF"/>
    <w:rPr>
      <w:color w:val="0000FF" w:themeColor="hyperlink"/>
      <w:u w:val="single"/>
    </w:rPr>
  </w:style>
  <w:style w:type="character" w:customStyle="1" w:styleId="13">
    <w:name w:val="Основной текст1"/>
    <w:basedOn w:val="a1"/>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d">
    <w:name w:val="Основной текст_"/>
    <w:basedOn w:val="a1"/>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0"/>
    <w:link w:val="ad"/>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5">
    <w:name w:val="Абзац списка Знак"/>
    <w:link w:val="a4"/>
    <w:uiPriority w:val="34"/>
    <w:locked/>
    <w:rsid w:val="00980863"/>
    <w:rPr>
      <w:rFonts w:ascii="Calibri" w:eastAsia="Calibri" w:hAnsi="Calibri" w:cs="Times New Roman"/>
    </w:rPr>
  </w:style>
  <w:style w:type="table" w:styleId="ae">
    <w:name w:val="Table Grid"/>
    <w:basedOn w:val="a2"/>
    <w:uiPriority w:val="59"/>
    <w:rsid w:val="0098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0"/>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0"/>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6CA4"/>
  </w:style>
  <w:style w:type="character" w:customStyle="1" w:styleId="eop">
    <w:name w:val="eop"/>
    <w:basedOn w:val="a1"/>
    <w:rsid w:val="00596CA4"/>
  </w:style>
  <w:style w:type="character" w:customStyle="1" w:styleId="contextualspellingandgrammarerror">
    <w:name w:val="contextualspellingandgrammarerror"/>
    <w:basedOn w:val="a1"/>
    <w:rsid w:val="00596CA4"/>
  </w:style>
  <w:style w:type="paragraph" w:customStyle="1" w:styleId="a">
    <w:name w:val="Перечисление"/>
    <w:basedOn w:val="a4"/>
    <w:link w:val="af0"/>
    <w:qFormat/>
    <w:rsid w:val="00060FA6"/>
    <w:pPr>
      <w:widowControl w:val="0"/>
      <w:numPr>
        <w:numId w:val="23"/>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character" w:customStyle="1" w:styleId="af0">
    <w:name w:val="Перечисление Знак"/>
    <w:basedOn w:val="a5"/>
    <w:link w:val="a"/>
    <w:rsid w:val="00060FA6"/>
    <w:rPr>
      <w:rFonts w:ascii="Times New Roman" w:eastAsia="Times New Roman" w:hAnsi="Times New Roman" w:cs="Times New Roman"/>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575">
      <w:bodyDiv w:val="1"/>
      <w:marLeft w:val="0"/>
      <w:marRight w:val="0"/>
      <w:marTop w:val="0"/>
      <w:marBottom w:val="0"/>
      <w:divBdr>
        <w:top w:val="none" w:sz="0" w:space="0" w:color="auto"/>
        <w:left w:val="none" w:sz="0" w:space="0" w:color="auto"/>
        <w:bottom w:val="none" w:sz="0" w:space="0" w:color="auto"/>
        <w:right w:val="none" w:sz="0" w:space="0" w:color="auto"/>
      </w:divBdr>
      <w:divsChild>
        <w:div w:id="74088352">
          <w:marLeft w:val="0"/>
          <w:marRight w:val="0"/>
          <w:marTop w:val="0"/>
          <w:marBottom w:val="0"/>
          <w:divBdr>
            <w:top w:val="none" w:sz="0" w:space="0" w:color="auto"/>
            <w:left w:val="none" w:sz="0" w:space="0" w:color="auto"/>
            <w:bottom w:val="none" w:sz="0" w:space="0" w:color="auto"/>
            <w:right w:val="none" w:sz="0" w:space="0" w:color="auto"/>
          </w:divBdr>
        </w:div>
        <w:div w:id="497814155">
          <w:marLeft w:val="0"/>
          <w:marRight w:val="0"/>
          <w:marTop w:val="0"/>
          <w:marBottom w:val="0"/>
          <w:divBdr>
            <w:top w:val="none" w:sz="0" w:space="0" w:color="auto"/>
            <w:left w:val="none" w:sz="0" w:space="0" w:color="auto"/>
            <w:bottom w:val="none" w:sz="0" w:space="0" w:color="auto"/>
            <w:right w:val="none" w:sz="0" w:space="0" w:color="auto"/>
          </w:divBdr>
        </w:div>
        <w:div w:id="551963698">
          <w:marLeft w:val="0"/>
          <w:marRight w:val="0"/>
          <w:marTop w:val="0"/>
          <w:marBottom w:val="0"/>
          <w:divBdr>
            <w:top w:val="none" w:sz="0" w:space="0" w:color="auto"/>
            <w:left w:val="none" w:sz="0" w:space="0" w:color="auto"/>
            <w:bottom w:val="none" w:sz="0" w:space="0" w:color="auto"/>
            <w:right w:val="none" w:sz="0" w:space="0" w:color="auto"/>
          </w:divBdr>
        </w:div>
        <w:div w:id="557282668">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1037509732">
          <w:marLeft w:val="0"/>
          <w:marRight w:val="0"/>
          <w:marTop w:val="0"/>
          <w:marBottom w:val="0"/>
          <w:divBdr>
            <w:top w:val="none" w:sz="0" w:space="0" w:color="auto"/>
            <w:left w:val="none" w:sz="0" w:space="0" w:color="auto"/>
            <w:bottom w:val="none" w:sz="0" w:space="0" w:color="auto"/>
            <w:right w:val="none" w:sz="0" w:space="0" w:color="auto"/>
          </w:divBdr>
        </w:div>
        <w:div w:id="1265916071">
          <w:marLeft w:val="0"/>
          <w:marRight w:val="0"/>
          <w:marTop w:val="0"/>
          <w:marBottom w:val="0"/>
          <w:divBdr>
            <w:top w:val="none" w:sz="0" w:space="0" w:color="auto"/>
            <w:left w:val="none" w:sz="0" w:space="0" w:color="auto"/>
            <w:bottom w:val="none" w:sz="0" w:space="0" w:color="auto"/>
            <w:right w:val="none" w:sz="0" w:space="0" w:color="auto"/>
          </w:divBdr>
        </w:div>
        <w:div w:id="1498185513">
          <w:marLeft w:val="0"/>
          <w:marRight w:val="0"/>
          <w:marTop w:val="0"/>
          <w:marBottom w:val="0"/>
          <w:divBdr>
            <w:top w:val="none" w:sz="0" w:space="0" w:color="auto"/>
            <w:left w:val="none" w:sz="0" w:space="0" w:color="auto"/>
            <w:bottom w:val="none" w:sz="0" w:space="0" w:color="auto"/>
            <w:right w:val="none" w:sz="0" w:space="0" w:color="auto"/>
          </w:divBdr>
        </w:div>
        <w:div w:id="1738822152">
          <w:marLeft w:val="0"/>
          <w:marRight w:val="0"/>
          <w:marTop w:val="0"/>
          <w:marBottom w:val="0"/>
          <w:divBdr>
            <w:top w:val="none" w:sz="0" w:space="0" w:color="auto"/>
            <w:left w:val="none" w:sz="0" w:space="0" w:color="auto"/>
            <w:bottom w:val="none" w:sz="0" w:space="0" w:color="auto"/>
            <w:right w:val="none" w:sz="0" w:space="0" w:color="auto"/>
          </w:divBdr>
        </w:div>
        <w:div w:id="1908104822">
          <w:marLeft w:val="0"/>
          <w:marRight w:val="0"/>
          <w:marTop w:val="0"/>
          <w:marBottom w:val="0"/>
          <w:divBdr>
            <w:top w:val="none" w:sz="0" w:space="0" w:color="auto"/>
            <w:left w:val="none" w:sz="0" w:space="0" w:color="auto"/>
            <w:bottom w:val="none" w:sz="0" w:space="0" w:color="auto"/>
            <w:right w:val="none" w:sz="0" w:space="0" w:color="auto"/>
          </w:divBdr>
        </w:div>
        <w:div w:id="1915163729">
          <w:marLeft w:val="0"/>
          <w:marRight w:val="0"/>
          <w:marTop w:val="0"/>
          <w:marBottom w:val="0"/>
          <w:divBdr>
            <w:top w:val="none" w:sz="0" w:space="0" w:color="auto"/>
            <w:left w:val="none" w:sz="0" w:space="0" w:color="auto"/>
            <w:bottom w:val="none" w:sz="0" w:space="0" w:color="auto"/>
            <w:right w:val="none" w:sz="0" w:space="0" w:color="auto"/>
          </w:divBdr>
        </w:div>
        <w:div w:id="1983922008">
          <w:marLeft w:val="0"/>
          <w:marRight w:val="0"/>
          <w:marTop w:val="0"/>
          <w:marBottom w:val="0"/>
          <w:divBdr>
            <w:top w:val="none" w:sz="0" w:space="0" w:color="auto"/>
            <w:left w:val="none" w:sz="0" w:space="0" w:color="auto"/>
            <w:bottom w:val="none" w:sz="0" w:space="0" w:color="auto"/>
            <w:right w:val="none" w:sz="0" w:space="0" w:color="auto"/>
          </w:divBdr>
        </w:div>
        <w:div w:id="1985969825">
          <w:marLeft w:val="0"/>
          <w:marRight w:val="0"/>
          <w:marTop w:val="0"/>
          <w:marBottom w:val="0"/>
          <w:divBdr>
            <w:top w:val="none" w:sz="0" w:space="0" w:color="auto"/>
            <w:left w:val="none" w:sz="0" w:space="0" w:color="auto"/>
            <w:bottom w:val="none" w:sz="0" w:space="0" w:color="auto"/>
            <w:right w:val="none" w:sz="0" w:space="0" w:color="auto"/>
          </w:divBdr>
        </w:div>
        <w:div w:id="2088769607">
          <w:marLeft w:val="0"/>
          <w:marRight w:val="0"/>
          <w:marTop w:val="0"/>
          <w:marBottom w:val="0"/>
          <w:divBdr>
            <w:top w:val="none" w:sz="0" w:space="0" w:color="auto"/>
            <w:left w:val="none" w:sz="0" w:space="0" w:color="auto"/>
            <w:bottom w:val="none" w:sz="0" w:space="0" w:color="auto"/>
            <w:right w:val="none" w:sz="0" w:space="0" w:color="auto"/>
          </w:divBdr>
        </w:div>
      </w:divsChild>
    </w:div>
    <w:div w:id="40718681">
      <w:bodyDiv w:val="1"/>
      <w:marLeft w:val="0"/>
      <w:marRight w:val="0"/>
      <w:marTop w:val="0"/>
      <w:marBottom w:val="0"/>
      <w:divBdr>
        <w:top w:val="none" w:sz="0" w:space="0" w:color="auto"/>
        <w:left w:val="none" w:sz="0" w:space="0" w:color="auto"/>
        <w:bottom w:val="none" w:sz="0" w:space="0" w:color="auto"/>
        <w:right w:val="none" w:sz="0" w:space="0" w:color="auto"/>
      </w:divBdr>
    </w:div>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985938477">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665427168">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38215422">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491528034">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3657</Words>
  <Characters>20850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headobd</dc:creator>
  <cp:lastModifiedBy>zamnachochs</cp:lastModifiedBy>
  <cp:revision>3</cp:revision>
  <cp:lastPrinted>2024-02-01T11:02:00Z</cp:lastPrinted>
  <dcterms:created xsi:type="dcterms:W3CDTF">2024-02-12T11:39:00Z</dcterms:created>
  <dcterms:modified xsi:type="dcterms:W3CDTF">2024-05-07T10:18:00Z</dcterms:modified>
</cp:coreProperties>
</file>